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9026F8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30</w:t>
      </w:r>
      <w:r w:rsidR="009026F8">
        <w:rPr>
          <w:sz w:val="48"/>
          <w:szCs w:val="48"/>
        </w:rPr>
        <w:t>4</w:t>
      </w:r>
      <w:r w:rsidR="00145722">
        <w:rPr>
          <w:sz w:val="48"/>
          <w:szCs w:val="48"/>
        </w:rPr>
        <w:t xml:space="preserve">) от </w:t>
      </w:r>
      <w:r w:rsidR="009026F8">
        <w:rPr>
          <w:sz w:val="48"/>
          <w:szCs w:val="48"/>
        </w:rPr>
        <w:t>30</w:t>
      </w:r>
      <w:r w:rsidR="003D4C70" w:rsidRPr="00AD3D96">
        <w:rPr>
          <w:sz w:val="48"/>
          <w:szCs w:val="48"/>
        </w:rPr>
        <w:t xml:space="preserve"> </w:t>
      </w:r>
      <w:r w:rsidR="00E76DC8">
        <w:rPr>
          <w:sz w:val="48"/>
          <w:szCs w:val="48"/>
        </w:rPr>
        <w:t>октября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9026F8" w:rsidRPr="00192912" w:rsidRDefault="009026F8" w:rsidP="009026F8">
      <w:pPr>
        <w:rPr>
          <w:b/>
          <w:sz w:val="20"/>
          <w:szCs w:val="20"/>
        </w:rPr>
      </w:pPr>
    </w:p>
    <w:p w:rsidR="009026F8" w:rsidRPr="00192912" w:rsidRDefault="009026F8" w:rsidP="009026F8">
      <w:pPr>
        <w:jc w:val="center"/>
        <w:rPr>
          <w:sz w:val="20"/>
          <w:szCs w:val="20"/>
        </w:rPr>
      </w:pPr>
      <w:r w:rsidRPr="00192912">
        <w:rPr>
          <w:sz w:val="20"/>
          <w:szCs w:val="20"/>
        </w:rPr>
        <w:t xml:space="preserve"> АДМИНИСТРАЦИЯ КАРАТУЗСКОГО СЕЛЬСОВЕТА</w:t>
      </w:r>
    </w:p>
    <w:p w:rsidR="009026F8" w:rsidRPr="00192912" w:rsidRDefault="009026F8" w:rsidP="009026F8">
      <w:pPr>
        <w:jc w:val="both"/>
        <w:rPr>
          <w:sz w:val="20"/>
          <w:szCs w:val="20"/>
        </w:rPr>
      </w:pPr>
    </w:p>
    <w:p w:rsidR="009026F8" w:rsidRPr="00192912" w:rsidRDefault="009026F8" w:rsidP="009026F8">
      <w:pPr>
        <w:pStyle w:val="1"/>
        <w:rPr>
          <w:rFonts w:ascii="Times New Roman" w:hAnsi="Times New Roman"/>
          <w:b w:val="0"/>
          <w:sz w:val="20"/>
          <w:szCs w:val="20"/>
        </w:rPr>
      </w:pPr>
      <w:r w:rsidRPr="00192912">
        <w:rPr>
          <w:rFonts w:ascii="Times New Roman" w:hAnsi="Times New Roman"/>
          <w:b w:val="0"/>
          <w:sz w:val="20"/>
          <w:szCs w:val="20"/>
        </w:rPr>
        <w:t>ПОСТАНОВЛЕНИЕ</w:t>
      </w: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026F8" w:rsidRPr="00192912" w:rsidTr="009026F8">
        <w:tc>
          <w:tcPr>
            <w:tcW w:w="3284" w:type="dxa"/>
          </w:tcPr>
          <w:p w:rsidR="009026F8" w:rsidRPr="00192912" w:rsidRDefault="009026F8" w:rsidP="004A23D4">
            <w:pPr>
              <w:jc w:val="both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21.10.2020 г</w:t>
            </w:r>
          </w:p>
        </w:tc>
        <w:tc>
          <w:tcPr>
            <w:tcW w:w="3285" w:type="dxa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proofErr w:type="spellStart"/>
            <w:r w:rsidRPr="00192912">
              <w:rPr>
                <w:sz w:val="20"/>
                <w:szCs w:val="20"/>
              </w:rPr>
              <w:t>с</w:t>
            </w:r>
            <w:proofErr w:type="gramStart"/>
            <w:r w:rsidRPr="00192912">
              <w:rPr>
                <w:sz w:val="20"/>
                <w:szCs w:val="20"/>
              </w:rPr>
              <w:t>.К</w:t>
            </w:r>
            <w:proofErr w:type="gramEnd"/>
            <w:r w:rsidRPr="00192912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285" w:type="dxa"/>
          </w:tcPr>
          <w:p w:rsidR="009026F8" w:rsidRPr="00192912" w:rsidRDefault="009026F8" w:rsidP="004A23D4">
            <w:pPr>
              <w:jc w:val="right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 xml:space="preserve">№  154 - </w:t>
            </w:r>
            <w:proofErr w:type="gramStart"/>
            <w:r w:rsidRPr="00192912">
              <w:rPr>
                <w:sz w:val="20"/>
                <w:szCs w:val="20"/>
              </w:rPr>
              <w:t>П</w:t>
            </w:r>
            <w:proofErr w:type="gramEnd"/>
          </w:p>
        </w:tc>
      </w:tr>
    </w:tbl>
    <w:p w:rsidR="009026F8" w:rsidRPr="00192912" w:rsidRDefault="009026F8" w:rsidP="009026F8">
      <w:pPr>
        <w:jc w:val="both"/>
        <w:rPr>
          <w:sz w:val="20"/>
          <w:szCs w:val="20"/>
        </w:rPr>
      </w:pPr>
    </w:p>
    <w:p w:rsidR="009026F8" w:rsidRPr="00192912" w:rsidRDefault="009026F8" w:rsidP="009026F8">
      <w:pPr>
        <w:ind w:firstLine="709"/>
        <w:rPr>
          <w:sz w:val="20"/>
          <w:szCs w:val="20"/>
        </w:rPr>
      </w:pPr>
      <w:r w:rsidRPr="00192912">
        <w:rPr>
          <w:sz w:val="20"/>
          <w:szCs w:val="20"/>
        </w:rPr>
        <w:tab/>
      </w:r>
      <w:r w:rsidRPr="00192912">
        <w:rPr>
          <w:sz w:val="20"/>
          <w:szCs w:val="20"/>
        </w:rPr>
        <w:tab/>
      </w:r>
      <w:r w:rsidRPr="00192912">
        <w:rPr>
          <w:sz w:val="20"/>
          <w:szCs w:val="20"/>
        </w:rPr>
        <w:tab/>
      </w:r>
      <w:r w:rsidRPr="00192912">
        <w:rPr>
          <w:sz w:val="20"/>
          <w:szCs w:val="20"/>
        </w:rPr>
        <w:tab/>
      </w:r>
      <w:r w:rsidRPr="00192912">
        <w:rPr>
          <w:sz w:val="20"/>
          <w:szCs w:val="20"/>
        </w:rPr>
        <w:tab/>
      </w:r>
      <w:r w:rsidRPr="00192912">
        <w:rPr>
          <w:sz w:val="20"/>
          <w:szCs w:val="20"/>
        </w:rPr>
        <w:tab/>
      </w:r>
      <w:r w:rsidRPr="00192912">
        <w:rPr>
          <w:sz w:val="20"/>
          <w:szCs w:val="20"/>
        </w:rPr>
        <w:tab/>
      </w:r>
      <w:r w:rsidRPr="00192912">
        <w:rPr>
          <w:sz w:val="20"/>
          <w:szCs w:val="20"/>
        </w:rPr>
        <w:tab/>
      </w:r>
    </w:p>
    <w:p w:rsidR="009026F8" w:rsidRPr="00192912" w:rsidRDefault="009026F8" w:rsidP="009026F8">
      <w:pPr>
        <w:rPr>
          <w:sz w:val="20"/>
          <w:szCs w:val="20"/>
        </w:rPr>
      </w:pPr>
      <w:r w:rsidRPr="00192912">
        <w:rPr>
          <w:sz w:val="20"/>
          <w:szCs w:val="20"/>
        </w:rPr>
        <w:t xml:space="preserve"> О внесении изменений в постановление  от 13.09.2013 г. </w:t>
      </w:r>
    </w:p>
    <w:p w:rsidR="009026F8" w:rsidRPr="00192912" w:rsidRDefault="009026F8" w:rsidP="009026F8">
      <w:pPr>
        <w:rPr>
          <w:sz w:val="20"/>
          <w:szCs w:val="20"/>
        </w:rPr>
      </w:pPr>
      <w:r w:rsidRPr="00192912">
        <w:rPr>
          <w:sz w:val="20"/>
          <w:szCs w:val="20"/>
        </w:rPr>
        <w:t xml:space="preserve">№ 253-П  «Об утверждении перечня </w:t>
      </w:r>
      <w:proofErr w:type="gramStart"/>
      <w:r w:rsidRPr="00192912">
        <w:rPr>
          <w:sz w:val="20"/>
          <w:szCs w:val="20"/>
        </w:rPr>
        <w:t>муниципальных</w:t>
      </w:r>
      <w:proofErr w:type="gramEnd"/>
      <w:r w:rsidRPr="00192912">
        <w:rPr>
          <w:sz w:val="20"/>
          <w:szCs w:val="20"/>
        </w:rPr>
        <w:t xml:space="preserve"> </w:t>
      </w:r>
    </w:p>
    <w:p w:rsidR="009026F8" w:rsidRPr="00192912" w:rsidRDefault="009026F8" w:rsidP="009026F8">
      <w:pPr>
        <w:rPr>
          <w:sz w:val="20"/>
          <w:szCs w:val="20"/>
        </w:rPr>
      </w:pPr>
      <w:r w:rsidRPr="00192912">
        <w:rPr>
          <w:sz w:val="20"/>
          <w:szCs w:val="20"/>
        </w:rPr>
        <w:t>программ  Каратузского сельсовета»</w:t>
      </w: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2912">
        <w:rPr>
          <w:sz w:val="20"/>
          <w:szCs w:val="20"/>
        </w:rPr>
        <w:t xml:space="preserve"> В соответствии со статьей 179 Бюджетного кодекса Российской Федерации, </w:t>
      </w:r>
    </w:p>
    <w:p w:rsidR="009026F8" w:rsidRPr="00192912" w:rsidRDefault="009026F8" w:rsidP="009026F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2912">
        <w:rPr>
          <w:sz w:val="20"/>
          <w:szCs w:val="20"/>
        </w:rPr>
        <w:t>ПОСТАНОВЛЯЮ</w:t>
      </w:r>
    </w:p>
    <w:p w:rsidR="009026F8" w:rsidRPr="00192912" w:rsidRDefault="009026F8" w:rsidP="009026F8">
      <w:pPr>
        <w:ind w:firstLine="720"/>
        <w:jc w:val="both"/>
        <w:rPr>
          <w:sz w:val="20"/>
          <w:szCs w:val="20"/>
        </w:rPr>
      </w:pPr>
      <w:r w:rsidRPr="00192912">
        <w:rPr>
          <w:sz w:val="20"/>
          <w:szCs w:val="20"/>
        </w:rPr>
        <w:t>1.Внести изменения  в постановление  администрации от 13.09.2013 года  № 253-П  «Об утверждении перечня муниципальных программ Каратузского сельсовета»,  изложив  приложение № 1 в новой редакции.</w:t>
      </w:r>
    </w:p>
    <w:p w:rsidR="009026F8" w:rsidRPr="00192912" w:rsidRDefault="009026F8" w:rsidP="009026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192912">
        <w:rPr>
          <w:sz w:val="20"/>
          <w:szCs w:val="20"/>
        </w:rPr>
        <w:t>2. Опубликовать постановление в печатном издании органа местного самоуправления «</w:t>
      </w:r>
      <w:proofErr w:type="spellStart"/>
      <w:r w:rsidRPr="00192912">
        <w:rPr>
          <w:sz w:val="20"/>
          <w:szCs w:val="20"/>
        </w:rPr>
        <w:t>Каратузский</w:t>
      </w:r>
      <w:proofErr w:type="spellEnd"/>
      <w:r w:rsidRPr="00192912">
        <w:rPr>
          <w:sz w:val="20"/>
          <w:szCs w:val="20"/>
        </w:rPr>
        <w:t xml:space="preserve"> вестник»</w:t>
      </w:r>
      <w:r w:rsidRPr="00192912">
        <w:rPr>
          <w:color w:val="000000"/>
          <w:sz w:val="20"/>
          <w:szCs w:val="20"/>
        </w:rPr>
        <w:t>.</w:t>
      </w:r>
    </w:p>
    <w:p w:rsidR="009026F8" w:rsidRPr="00192912" w:rsidRDefault="009026F8" w:rsidP="009026F8">
      <w:pPr>
        <w:tabs>
          <w:tab w:val="num" w:pos="-142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92912">
        <w:rPr>
          <w:sz w:val="20"/>
          <w:szCs w:val="20"/>
        </w:rPr>
        <w:t xml:space="preserve">3. Постановление  вступает в силу в </w:t>
      </w:r>
      <w:proofErr w:type="gramStart"/>
      <w:r w:rsidRPr="00192912">
        <w:rPr>
          <w:sz w:val="20"/>
          <w:szCs w:val="20"/>
        </w:rPr>
        <w:t>день</w:t>
      </w:r>
      <w:proofErr w:type="gramEnd"/>
      <w:r w:rsidRPr="00192912">
        <w:rPr>
          <w:sz w:val="20"/>
          <w:szCs w:val="20"/>
        </w:rPr>
        <w:t xml:space="preserve"> следующий за днем его опубликования.</w:t>
      </w:r>
    </w:p>
    <w:p w:rsidR="009026F8" w:rsidRPr="00192912" w:rsidRDefault="009026F8" w:rsidP="009026F8">
      <w:pPr>
        <w:tabs>
          <w:tab w:val="num" w:pos="-142"/>
        </w:tabs>
        <w:ind w:firstLine="720"/>
        <w:jc w:val="both"/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2693"/>
        <w:gridCol w:w="3402"/>
      </w:tblGrid>
      <w:tr w:rsidR="009026F8" w:rsidRPr="00192912" w:rsidTr="004A23D4">
        <w:tc>
          <w:tcPr>
            <w:tcW w:w="3652" w:type="dxa"/>
          </w:tcPr>
          <w:p w:rsidR="009026F8" w:rsidRPr="00192912" w:rsidRDefault="009026F8" w:rsidP="004A23D4">
            <w:pPr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 xml:space="preserve">Глава администрации </w:t>
            </w:r>
          </w:p>
          <w:p w:rsidR="009026F8" w:rsidRPr="00192912" w:rsidRDefault="009026F8" w:rsidP="004A23D4">
            <w:pPr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 xml:space="preserve">Каратузского сельсовета </w:t>
            </w:r>
          </w:p>
        </w:tc>
        <w:tc>
          <w:tcPr>
            <w:tcW w:w="2693" w:type="dxa"/>
          </w:tcPr>
          <w:p w:rsidR="009026F8" w:rsidRPr="00192912" w:rsidRDefault="009026F8" w:rsidP="004A23D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026F8" w:rsidRPr="00192912" w:rsidRDefault="009026F8" w:rsidP="004A23D4">
            <w:pPr>
              <w:jc w:val="right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right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А.А. Саар</w:t>
            </w:r>
          </w:p>
        </w:tc>
      </w:tr>
    </w:tbl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  <w:sectPr w:rsidR="009026F8" w:rsidRPr="00192912" w:rsidSect="00617EAF">
          <w:headerReference w:type="even" r:id="rId14"/>
          <w:headerReference w:type="default" r:id="rId15"/>
          <w:pgSz w:w="11907" w:h="16840"/>
          <w:pgMar w:top="1134" w:right="851" w:bottom="1134" w:left="1418" w:header="720" w:footer="720" w:gutter="0"/>
          <w:paperSrc w:first="265" w:other="265"/>
          <w:pgNumType w:start="0"/>
          <w:cols w:space="720"/>
          <w:titlePg/>
        </w:sectPr>
      </w:pPr>
    </w:p>
    <w:tbl>
      <w:tblPr>
        <w:tblW w:w="5954" w:type="dxa"/>
        <w:tblInd w:w="10456" w:type="dxa"/>
        <w:tblLook w:val="01E0" w:firstRow="1" w:lastRow="1" w:firstColumn="1" w:lastColumn="1" w:noHBand="0" w:noVBand="0"/>
      </w:tblPr>
      <w:tblGrid>
        <w:gridCol w:w="5954"/>
      </w:tblGrid>
      <w:tr w:rsidR="009026F8" w:rsidRPr="00192912" w:rsidTr="004A23D4">
        <w:tc>
          <w:tcPr>
            <w:tcW w:w="5954" w:type="dxa"/>
          </w:tcPr>
          <w:p w:rsidR="009026F8" w:rsidRPr="00192912" w:rsidRDefault="009026F8" w:rsidP="004A23D4">
            <w:pPr>
              <w:ind w:left="884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lastRenderedPageBreak/>
              <w:t>Приложение 1</w:t>
            </w:r>
          </w:p>
          <w:p w:rsidR="009026F8" w:rsidRPr="00192912" w:rsidRDefault="009026F8" w:rsidP="004A23D4">
            <w:pPr>
              <w:ind w:left="885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к постановлению</w:t>
            </w:r>
          </w:p>
          <w:p w:rsidR="009026F8" w:rsidRPr="00192912" w:rsidRDefault="009026F8" w:rsidP="004A23D4">
            <w:pPr>
              <w:ind w:left="885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администрации Каратузского сельсовета</w:t>
            </w:r>
          </w:p>
          <w:p w:rsidR="009026F8" w:rsidRPr="00192912" w:rsidRDefault="009026F8" w:rsidP="004A23D4">
            <w:pPr>
              <w:ind w:left="885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 xml:space="preserve">от   21.10.2020 г. №  154-П                       </w:t>
            </w:r>
          </w:p>
        </w:tc>
      </w:tr>
    </w:tbl>
    <w:p w:rsidR="009026F8" w:rsidRPr="00192912" w:rsidRDefault="009026F8" w:rsidP="009026F8">
      <w:pPr>
        <w:jc w:val="center"/>
        <w:rPr>
          <w:sz w:val="20"/>
          <w:szCs w:val="20"/>
        </w:rPr>
      </w:pPr>
      <w:r w:rsidRPr="00192912">
        <w:rPr>
          <w:sz w:val="20"/>
          <w:szCs w:val="20"/>
        </w:rPr>
        <w:t>Перечень муниципальных программ Каратузского сельсовета</w:t>
      </w:r>
    </w:p>
    <w:p w:rsidR="009026F8" w:rsidRPr="00192912" w:rsidRDefault="009026F8" w:rsidP="009026F8">
      <w:pPr>
        <w:jc w:val="center"/>
        <w:rPr>
          <w:sz w:val="20"/>
          <w:szCs w:val="20"/>
        </w:rPr>
      </w:pPr>
      <w:r w:rsidRPr="00192912">
        <w:rPr>
          <w:sz w:val="20"/>
          <w:szCs w:val="20"/>
        </w:rPr>
        <w:t xml:space="preserve"> 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2"/>
        <w:gridCol w:w="1718"/>
        <w:gridCol w:w="1968"/>
        <w:gridCol w:w="1876"/>
        <w:gridCol w:w="5495"/>
      </w:tblGrid>
      <w:tr w:rsidR="009026F8" w:rsidRPr="00192912" w:rsidTr="009026F8">
        <w:trPr>
          <w:jc w:val="center"/>
        </w:trPr>
        <w:tc>
          <w:tcPr>
            <w:tcW w:w="540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 xml:space="preserve">№ </w:t>
            </w:r>
            <w:proofErr w:type="gramStart"/>
            <w:r w:rsidRPr="00192912">
              <w:rPr>
                <w:sz w:val="20"/>
                <w:szCs w:val="20"/>
              </w:rPr>
              <w:t>п</w:t>
            </w:r>
            <w:proofErr w:type="gramEnd"/>
            <w:r w:rsidRPr="00192912">
              <w:rPr>
                <w:sz w:val="20"/>
                <w:szCs w:val="20"/>
              </w:rPr>
              <w:t>/п</w:t>
            </w:r>
          </w:p>
        </w:tc>
        <w:tc>
          <w:tcPr>
            <w:tcW w:w="3112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 xml:space="preserve">Наименование муниципальных программ Каратузского сельсовета </w:t>
            </w:r>
          </w:p>
        </w:tc>
        <w:tc>
          <w:tcPr>
            <w:tcW w:w="1718" w:type="dxa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bCs/>
                <w:color w:val="000000"/>
                <w:sz w:val="20"/>
                <w:szCs w:val="20"/>
              </w:rPr>
              <w:t>Предлагаемый номер МП для кодировки первых двух цифр кода целевой статьи</w:t>
            </w:r>
          </w:p>
        </w:tc>
        <w:tc>
          <w:tcPr>
            <w:tcW w:w="1968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Ответственный исполнитель муниципальных программ Каратузского сельсовета</w:t>
            </w:r>
          </w:p>
        </w:tc>
        <w:tc>
          <w:tcPr>
            <w:tcW w:w="1876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Соисполнители муниципальных программ Каратузского сельсовета</w:t>
            </w:r>
            <w:r w:rsidRPr="00192912">
              <w:rPr>
                <w:sz w:val="20"/>
                <w:szCs w:val="20"/>
              </w:rPr>
              <w:sym w:font="Symbol" w:char="F02A"/>
            </w:r>
          </w:p>
        </w:tc>
        <w:tc>
          <w:tcPr>
            <w:tcW w:w="5495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 xml:space="preserve">Подпрограммы и отдельные мероприятия муниципальных программ </w:t>
            </w:r>
            <w:r w:rsidRPr="00192912">
              <w:rPr>
                <w:sz w:val="20"/>
                <w:szCs w:val="20"/>
              </w:rPr>
              <w:sym w:font="Symbol" w:char="F02A"/>
            </w:r>
            <w:r w:rsidRPr="00192912">
              <w:rPr>
                <w:sz w:val="20"/>
                <w:szCs w:val="20"/>
              </w:rPr>
              <w:sym w:font="Symbol" w:char="F02A"/>
            </w:r>
          </w:p>
        </w:tc>
      </w:tr>
      <w:tr w:rsidR="009026F8" w:rsidRPr="00192912" w:rsidTr="009026F8">
        <w:trPr>
          <w:trHeight w:val="510"/>
          <w:jc w:val="center"/>
        </w:trPr>
        <w:tc>
          <w:tcPr>
            <w:tcW w:w="540" w:type="dxa"/>
            <w:vMerge w:val="restart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1</w:t>
            </w: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vMerge w:val="restart"/>
            <w:vAlign w:val="center"/>
          </w:tcPr>
          <w:p w:rsidR="009026F8" w:rsidRPr="00192912" w:rsidRDefault="009026F8" w:rsidP="004A23D4">
            <w:pPr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 на 2014-2021 годы</w:t>
            </w:r>
          </w:p>
        </w:tc>
        <w:tc>
          <w:tcPr>
            <w:tcW w:w="1718" w:type="dxa"/>
            <w:vMerge w:val="restart"/>
            <w:vAlign w:val="center"/>
          </w:tcPr>
          <w:p w:rsidR="009026F8" w:rsidRPr="00192912" w:rsidRDefault="009026F8" w:rsidP="004A23D4">
            <w:pPr>
              <w:jc w:val="center"/>
              <w:rPr>
                <w:color w:val="000000"/>
                <w:sz w:val="20"/>
                <w:szCs w:val="20"/>
              </w:rPr>
            </w:pPr>
            <w:r w:rsidRPr="001929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8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876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нет</w:t>
            </w:r>
          </w:p>
        </w:tc>
        <w:tc>
          <w:tcPr>
            <w:tcW w:w="5495" w:type="dxa"/>
            <w:vAlign w:val="center"/>
          </w:tcPr>
          <w:p w:rsidR="009026F8" w:rsidRPr="00192912" w:rsidRDefault="009026F8" w:rsidP="004A23D4">
            <w:pPr>
              <w:rPr>
                <w:b/>
                <w:sz w:val="20"/>
                <w:szCs w:val="20"/>
              </w:rPr>
            </w:pPr>
            <w:r w:rsidRPr="00192912">
              <w:rPr>
                <w:b/>
                <w:sz w:val="20"/>
                <w:szCs w:val="20"/>
              </w:rPr>
              <w:t>Подпрограмма 1:</w:t>
            </w:r>
          </w:p>
          <w:p w:rsidR="009026F8" w:rsidRPr="00192912" w:rsidRDefault="009026F8" w:rsidP="004A23D4">
            <w:pPr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«Защита населения и территории Каратузского сельсовета от чрезвычайных ситуаций природного и техногенного характера» на 2014-2021 годы</w:t>
            </w:r>
          </w:p>
        </w:tc>
      </w:tr>
      <w:tr w:rsidR="009026F8" w:rsidRPr="00192912" w:rsidTr="009026F8">
        <w:trPr>
          <w:trHeight w:val="570"/>
          <w:jc w:val="center"/>
        </w:trPr>
        <w:tc>
          <w:tcPr>
            <w:tcW w:w="540" w:type="dxa"/>
            <w:vMerge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026F8" w:rsidRPr="00192912" w:rsidRDefault="009026F8" w:rsidP="004A23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876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нет</w:t>
            </w:r>
          </w:p>
        </w:tc>
        <w:tc>
          <w:tcPr>
            <w:tcW w:w="5495" w:type="dxa"/>
            <w:vAlign w:val="center"/>
          </w:tcPr>
          <w:p w:rsidR="009026F8" w:rsidRPr="00192912" w:rsidRDefault="009026F8" w:rsidP="004A23D4">
            <w:pPr>
              <w:rPr>
                <w:b/>
                <w:sz w:val="20"/>
                <w:szCs w:val="20"/>
              </w:rPr>
            </w:pPr>
            <w:r w:rsidRPr="00192912">
              <w:rPr>
                <w:b/>
                <w:sz w:val="20"/>
                <w:szCs w:val="20"/>
              </w:rPr>
              <w:t>Подпрограмма 2:</w:t>
            </w:r>
          </w:p>
          <w:p w:rsidR="009026F8" w:rsidRPr="00192912" w:rsidRDefault="009026F8" w:rsidP="004A23D4">
            <w:pPr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«Обеспечение пожарной безопасности территории</w:t>
            </w:r>
          </w:p>
          <w:p w:rsidR="009026F8" w:rsidRPr="00192912" w:rsidRDefault="009026F8" w:rsidP="004A23D4">
            <w:pPr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Каратузского сельсовета» на 2014-2021 годы</w:t>
            </w:r>
          </w:p>
        </w:tc>
      </w:tr>
      <w:tr w:rsidR="009026F8" w:rsidRPr="00192912" w:rsidTr="009026F8">
        <w:trPr>
          <w:trHeight w:val="1110"/>
          <w:jc w:val="center"/>
        </w:trPr>
        <w:tc>
          <w:tcPr>
            <w:tcW w:w="540" w:type="dxa"/>
            <w:vMerge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026F8" w:rsidRPr="00192912" w:rsidRDefault="009026F8" w:rsidP="004A23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876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нет</w:t>
            </w:r>
          </w:p>
        </w:tc>
        <w:tc>
          <w:tcPr>
            <w:tcW w:w="5495" w:type="dxa"/>
            <w:vAlign w:val="center"/>
          </w:tcPr>
          <w:p w:rsidR="009026F8" w:rsidRPr="00192912" w:rsidRDefault="009026F8" w:rsidP="004A23D4">
            <w:pPr>
              <w:rPr>
                <w:b/>
                <w:sz w:val="20"/>
                <w:szCs w:val="20"/>
              </w:rPr>
            </w:pPr>
            <w:r w:rsidRPr="00192912">
              <w:rPr>
                <w:b/>
                <w:sz w:val="20"/>
                <w:szCs w:val="20"/>
              </w:rPr>
              <w:t>Подпрограмма 3:</w:t>
            </w:r>
          </w:p>
          <w:p w:rsidR="009026F8" w:rsidRPr="00192912" w:rsidRDefault="009026F8" w:rsidP="004A23D4">
            <w:pPr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«Профилактике терроризма экстремизма,  минимизации и (или) ликвидации последствий проявления терроризма и экстремизма в границах Каратузского сельсовета» на 2014-2021 годы</w:t>
            </w:r>
          </w:p>
        </w:tc>
      </w:tr>
      <w:tr w:rsidR="009026F8" w:rsidRPr="00192912" w:rsidTr="009026F8">
        <w:trPr>
          <w:jc w:val="center"/>
        </w:trPr>
        <w:tc>
          <w:tcPr>
            <w:tcW w:w="540" w:type="dxa"/>
            <w:vMerge w:val="restart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112" w:type="dxa"/>
            <w:vMerge w:val="restart"/>
            <w:vAlign w:val="center"/>
          </w:tcPr>
          <w:p w:rsidR="009026F8" w:rsidRPr="00192912" w:rsidRDefault="009026F8" w:rsidP="004A23D4">
            <w:pPr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«Дорожная деятельность в отношении автомобильных дорог местного значения Каратузского сельсовета» на 2014-2021 годы</w:t>
            </w:r>
          </w:p>
          <w:p w:rsidR="009026F8" w:rsidRPr="00192912" w:rsidRDefault="009026F8" w:rsidP="004A23D4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9026F8" w:rsidRPr="00192912" w:rsidRDefault="009026F8" w:rsidP="004A23D4">
            <w:pPr>
              <w:jc w:val="center"/>
              <w:rPr>
                <w:color w:val="000000"/>
                <w:sz w:val="20"/>
                <w:szCs w:val="20"/>
              </w:rPr>
            </w:pPr>
            <w:r w:rsidRPr="001929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8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876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нет</w:t>
            </w:r>
          </w:p>
        </w:tc>
        <w:tc>
          <w:tcPr>
            <w:tcW w:w="5495" w:type="dxa"/>
            <w:vAlign w:val="center"/>
          </w:tcPr>
          <w:p w:rsidR="009026F8" w:rsidRPr="00192912" w:rsidRDefault="009026F8" w:rsidP="004A23D4">
            <w:pPr>
              <w:rPr>
                <w:b/>
                <w:sz w:val="20"/>
                <w:szCs w:val="20"/>
              </w:rPr>
            </w:pPr>
            <w:r w:rsidRPr="00192912">
              <w:rPr>
                <w:b/>
                <w:sz w:val="20"/>
                <w:szCs w:val="20"/>
              </w:rPr>
              <w:t>Подпрограмма 1:</w:t>
            </w:r>
          </w:p>
          <w:p w:rsidR="009026F8" w:rsidRPr="00192912" w:rsidRDefault="009026F8" w:rsidP="004A23D4">
            <w:pPr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 xml:space="preserve">«Создание условий для предоставления транспортных услуг населению и </w:t>
            </w:r>
            <w:r w:rsidRPr="00192912">
              <w:rPr>
                <w:color w:val="000000"/>
                <w:sz w:val="20"/>
                <w:szCs w:val="20"/>
              </w:rPr>
              <w:t>организация транспортного обслуживания населения в Каратузском сельсовете</w:t>
            </w:r>
            <w:r w:rsidRPr="00192912">
              <w:rPr>
                <w:sz w:val="20"/>
                <w:szCs w:val="20"/>
              </w:rPr>
              <w:t>» на 2014-2021 годы</w:t>
            </w:r>
          </w:p>
        </w:tc>
      </w:tr>
      <w:tr w:rsidR="009026F8" w:rsidRPr="00192912" w:rsidTr="009026F8">
        <w:trPr>
          <w:jc w:val="center"/>
        </w:trPr>
        <w:tc>
          <w:tcPr>
            <w:tcW w:w="540" w:type="dxa"/>
            <w:vMerge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vAlign w:val="center"/>
          </w:tcPr>
          <w:p w:rsidR="009026F8" w:rsidRPr="00192912" w:rsidRDefault="009026F8" w:rsidP="004A23D4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9026F8" w:rsidRPr="00192912" w:rsidRDefault="009026F8" w:rsidP="004A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876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нет</w:t>
            </w:r>
          </w:p>
        </w:tc>
        <w:tc>
          <w:tcPr>
            <w:tcW w:w="5495" w:type="dxa"/>
            <w:vAlign w:val="center"/>
          </w:tcPr>
          <w:p w:rsidR="009026F8" w:rsidRPr="00192912" w:rsidRDefault="009026F8" w:rsidP="004A23D4">
            <w:pPr>
              <w:rPr>
                <w:b/>
                <w:sz w:val="20"/>
                <w:szCs w:val="20"/>
              </w:rPr>
            </w:pPr>
            <w:r w:rsidRPr="00192912">
              <w:rPr>
                <w:b/>
                <w:color w:val="000000"/>
                <w:sz w:val="20"/>
                <w:szCs w:val="20"/>
              </w:rPr>
              <w:t>Подпрограмма 2:</w:t>
            </w:r>
          </w:p>
          <w:p w:rsidR="009026F8" w:rsidRPr="00192912" w:rsidRDefault="009026F8" w:rsidP="004A23D4">
            <w:pPr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«Обеспечение безопасности дорожного движения на территории Каратузского сельсовета»  на 2014-2021 годы</w:t>
            </w:r>
          </w:p>
        </w:tc>
      </w:tr>
      <w:tr w:rsidR="009026F8" w:rsidRPr="00192912" w:rsidTr="009026F8">
        <w:trPr>
          <w:jc w:val="center"/>
        </w:trPr>
        <w:tc>
          <w:tcPr>
            <w:tcW w:w="540" w:type="dxa"/>
            <w:vMerge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vAlign w:val="center"/>
          </w:tcPr>
          <w:p w:rsidR="009026F8" w:rsidRPr="00192912" w:rsidRDefault="009026F8" w:rsidP="004A23D4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9026F8" w:rsidRPr="00192912" w:rsidRDefault="009026F8" w:rsidP="004A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876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нет</w:t>
            </w:r>
          </w:p>
        </w:tc>
        <w:tc>
          <w:tcPr>
            <w:tcW w:w="5495" w:type="dxa"/>
            <w:vAlign w:val="center"/>
          </w:tcPr>
          <w:p w:rsidR="009026F8" w:rsidRPr="00192912" w:rsidRDefault="009026F8" w:rsidP="004A23D4">
            <w:pPr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Подпрограмма 3:</w:t>
            </w:r>
          </w:p>
          <w:p w:rsidR="009026F8" w:rsidRPr="00192912" w:rsidRDefault="009026F8" w:rsidP="004A23D4">
            <w:pPr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 xml:space="preserve"> «Развитие и модернизация улично-дорожной сети Каратузского сельсовета» на 2014-2021 годы</w:t>
            </w:r>
          </w:p>
        </w:tc>
      </w:tr>
      <w:tr w:rsidR="009026F8" w:rsidRPr="00192912" w:rsidTr="009026F8">
        <w:trPr>
          <w:trHeight w:val="1220"/>
          <w:jc w:val="center"/>
        </w:trPr>
        <w:tc>
          <w:tcPr>
            <w:tcW w:w="540" w:type="dxa"/>
            <w:vMerge w:val="restart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3</w:t>
            </w:r>
          </w:p>
        </w:tc>
        <w:tc>
          <w:tcPr>
            <w:tcW w:w="3112" w:type="dxa"/>
            <w:vMerge w:val="restart"/>
            <w:vAlign w:val="center"/>
          </w:tcPr>
          <w:p w:rsidR="009026F8" w:rsidRPr="00192912" w:rsidRDefault="009026F8" w:rsidP="004A23D4">
            <w:pPr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 xml:space="preserve">«Создание условий для обеспечения и повышения комфортности проживания граждан на территории Каратузского сельсовета» на </w:t>
            </w:r>
            <w:r w:rsidRPr="00192912">
              <w:rPr>
                <w:sz w:val="20"/>
                <w:szCs w:val="20"/>
              </w:rPr>
              <w:lastRenderedPageBreak/>
              <w:t>2014-2021 годы</w:t>
            </w:r>
          </w:p>
        </w:tc>
        <w:tc>
          <w:tcPr>
            <w:tcW w:w="1718" w:type="dxa"/>
            <w:vMerge w:val="restart"/>
            <w:vAlign w:val="center"/>
          </w:tcPr>
          <w:p w:rsidR="009026F8" w:rsidRPr="00192912" w:rsidRDefault="009026F8" w:rsidP="004A23D4">
            <w:pPr>
              <w:jc w:val="center"/>
              <w:rPr>
                <w:color w:val="000000"/>
                <w:sz w:val="20"/>
                <w:szCs w:val="20"/>
              </w:rPr>
            </w:pPr>
            <w:r w:rsidRPr="00192912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968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876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нет</w:t>
            </w:r>
          </w:p>
        </w:tc>
        <w:tc>
          <w:tcPr>
            <w:tcW w:w="5495" w:type="dxa"/>
            <w:vAlign w:val="center"/>
          </w:tcPr>
          <w:p w:rsidR="009026F8" w:rsidRPr="00192912" w:rsidRDefault="009026F8" w:rsidP="004A23D4">
            <w:pPr>
              <w:rPr>
                <w:b/>
                <w:sz w:val="20"/>
                <w:szCs w:val="20"/>
              </w:rPr>
            </w:pPr>
            <w:r w:rsidRPr="00192912">
              <w:rPr>
                <w:b/>
                <w:sz w:val="20"/>
                <w:szCs w:val="20"/>
              </w:rPr>
              <w:t>Подпрограмма 1:</w:t>
            </w:r>
          </w:p>
          <w:p w:rsidR="009026F8" w:rsidRPr="00192912" w:rsidRDefault="009026F8" w:rsidP="004A23D4">
            <w:pPr>
              <w:pStyle w:val="ac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«Организация благоустройства, сбора, вывоза бытовых отходов и мусора на территории Каратузского сельсовета» на 2014– 2021 годы</w:t>
            </w:r>
          </w:p>
        </w:tc>
      </w:tr>
      <w:tr w:rsidR="009026F8" w:rsidRPr="00192912" w:rsidTr="009026F8">
        <w:trPr>
          <w:trHeight w:val="970"/>
          <w:jc w:val="center"/>
        </w:trPr>
        <w:tc>
          <w:tcPr>
            <w:tcW w:w="540" w:type="dxa"/>
            <w:vMerge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vAlign w:val="center"/>
          </w:tcPr>
          <w:p w:rsidR="009026F8" w:rsidRPr="00192912" w:rsidRDefault="009026F8" w:rsidP="004A23D4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026F8" w:rsidRPr="00192912" w:rsidRDefault="009026F8" w:rsidP="004A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876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нет</w:t>
            </w:r>
          </w:p>
        </w:tc>
        <w:tc>
          <w:tcPr>
            <w:tcW w:w="5495" w:type="dxa"/>
            <w:vAlign w:val="center"/>
          </w:tcPr>
          <w:p w:rsidR="009026F8" w:rsidRPr="00192912" w:rsidRDefault="009026F8" w:rsidP="004A23D4">
            <w:pPr>
              <w:rPr>
                <w:b/>
                <w:sz w:val="20"/>
                <w:szCs w:val="20"/>
              </w:rPr>
            </w:pPr>
            <w:r w:rsidRPr="00192912">
              <w:rPr>
                <w:b/>
                <w:sz w:val="20"/>
                <w:szCs w:val="20"/>
              </w:rPr>
              <w:t>Подпрограмма 2:</w:t>
            </w:r>
          </w:p>
          <w:p w:rsidR="009026F8" w:rsidRPr="00192912" w:rsidRDefault="009026F8" w:rsidP="004A23D4">
            <w:pPr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«Организация ремонта муниципального жилищного фонда» на 2014 – 2021 годы</w:t>
            </w:r>
          </w:p>
        </w:tc>
      </w:tr>
      <w:tr w:rsidR="009026F8" w:rsidRPr="00192912" w:rsidTr="009026F8">
        <w:trPr>
          <w:jc w:val="center"/>
        </w:trPr>
        <w:tc>
          <w:tcPr>
            <w:tcW w:w="540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112" w:type="dxa"/>
            <w:vAlign w:val="center"/>
          </w:tcPr>
          <w:p w:rsidR="009026F8" w:rsidRPr="00192912" w:rsidRDefault="009026F8" w:rsidP="004A23D4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192912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Pr="00192912">
              <w:rPr>
                <w:rFonts w:eastAsia="SimSun"/>
                <w:kern w:val="1"/>
                <w:sz w:val="20"/>
                <w:szCs w:val="20"/>
                <w:lang w:eastAsia="ar-SA"/>
              </w:rPr>
              <w:t>«Формирование комфортной сельской среды» на 2018-2024 годы</w:t>
            </w: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06</w:t>
            </w:r>
          </w:p>
        </w:tc>
        <w:tc>
          <w:tcPr>
            <w:tcW w:w="1968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876" w:type="dxa"/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нет</w:t>
            </w:r>
          </w:p>
        </w:tc>
        <w:tc>
          <w:tcPr>
            <w:tcW w:w="5495" w:type="dxa"/>
            <w:vAlign w:val="center"/>
          </w:tcPr>
          <w:p w:rsidR="009026F8" w:rsidRPr="00192912" w:rsidRDefault="009026F8" w:rsidP="004A23D4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0"/>
                <w:szCs w:val="20"/>
              </w:rPr>
            </w:pPr>
            <w:r w:rsidRPr="00192912">
              <w:rPr>
                <w:b/>
                <w:sz w:val="20"/>
                <w:szCs w:val="20"/>
              </w:rPr>
              <w:t>Задача 1. Обеспечение формирования единого облика Каратузского сельсовета.</w:t>
            </w:r>
          </w:p>
          <w:p w:rsidR="009026F8" w:rsidRPr="00192912" w:rsidRDefault="009026F8" w:rsidP="004A23D4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 xml:space="preserve">Мероприятие 1.1 Применение правил благоустройства, утвержденных решение Каратузского сельского Совета депутатов от 20.03.2020 г № 29-208 - по результатам публичных слушаний. </w:t>
            </w:r>
          </w:p>
          <w:p w:rsidR="009026F8" w:rsidRPr="00192912" w:rsidRDefault="009026F8" w:rsidP="004A23D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 xml:space="preserve">Мероприятие 1.2. Применение лучших практик (проектов, </w:t>
            </w:r>
            <w:proofErr w:type="gramStart"/>
            <w:r w:rsidRPr="00192912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192912">
              <w:rPr>
                <w:rFonts w:ascii="Times New Roman" w:hAnsi="Times New Roman" w:cs="Times New Roman"/>
              </w:rPr>
              <w:t>) при благоустройстве дворов и общественных пространств.</w:t>
            </w:r>
          </w:p>
          <w:p w:rsidR="009026F8" w:rsidRPr="00192912" w:rsidRDefault="009026F8" w:rsidP="004A23D4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92912">
              <w:rPr>
                <w:sz w:val="20"/>
                <w:szCs w:val="20"/>
              </w:rPr>
              <w:t>Мероприятие 1.3. Обеспечение системной работы административной комиссии, рассматривающей дела о нарушении правил благоустройства</w:t>
            </w:r>
          </w:p>
          <w:p w:rsidR="009026F8" w:rsidRPr="00192912" w:rsidRDefault="009026F8" w:rsidP="004A23D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92912">
              <w:rPr>
                <w:rFonts w:ascii="Times New Roman" w:hAnsi="Times New Roman" w:cs="Times New Roman"/>
                <w:b/>
              </w:rPr>
              <w:t>Задача 2. Обеспечение создания, содержания и развития объектов благоустройства на территории Каратузского сельсовета, включая объекты, находящиеся в частной собственности и прилегающие к ним территории.</w:t>
            </w:r>
          </w:p>
          <w:p w:rsidR="009026F8" w:rsidRPr="00192912" w:rsidRDefault="009026F8" w:rsidP="004A23D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 xml:space="preserve">Мероприятие 2.1. Благоустройство дворовых территорий. </w:t>
            </w:r>
          </w:p>
          <w:p w:rsidR="009026F8" w:rsidRPr="00192912" w:rsidRDefault="009026F8" w:rsidP="004A23D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92912">
              <w:rPr>
                <w:rFonts w:ascii="Times New Roman" w:hAnsi="Times New Roman" w:cs="Times New Roman"/>
              </w:rPr>
              <w:t xml:space="preserve">         Мероприятие</w:t>
            </w:r>
            <w:proofErr w:type="gramStart"/>
            <w:r w:rsidRPr="00192912">
              <w:rPr>
                <w:rFonts w:ascii="Times New Roman" w:hAnsi="Times New Roman" w:cs="Times New Roman"/>
              </w:rPr>
              <w:t>2</w:t>
            </w:r>
            <w:proofErr w:type="gramEnd"/>
            <w:r w:rsidRPr="00192912">
              <w:rPr>
                <w:rFonts w:ascii="Times New Roman" w:hAnsi="Times New Roman" w:cs="Times New Roman"/>
              </w:rPr>
              <w:t>.2.Благоустройство общественных пространств.</w:t>
            </w:r>
          </w:p>
          <w:p w:rsidR="009026F8" w:rsidRPr="00192912" w:rsidRDefault="009026F8" w:rsidP="004A23D4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0"/>
                <w:szCs w:val="20"/>
              </w:rPr>
            </w:pPr>
          </w:p>
          <w:p w:rsidR="009026F8" w:rsidRPr="00192912" w:rsidRDefault="009026F8" w:rsidP="004A23D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9026F8" w:rsidRPr="00192912" w:rsidRDefault="009026F8" w:rsidP="004A23D4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</w:tc>
      </w:tr>
      <w:tr w:rsidR="009026F8" w:rsidRPr="00192912" w:rsidTr="009026F8">
        <w:trPr>
          <w:jc w:val="center"/>
        </w:trPr>
        <w:tc>
          <w:tcPr>
            <w:tcW w:w="540" w:type="dxa"/>
            <w:tcBorders>
              <w:bottom w:val="nil"/>
            </w:tcBorders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bottom w:val="nil"/>
            </w:tcBorders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bottom w:val="nil"/>
            </w:tcBorders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nil"/>
            </w:tcBorders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nil"/>
            </w:tcBorders>
            <w:vAlign w:val="center"/>
          </w:tcPr>
          <w:p w:rsidR="009026F8" w:rsidRPr="00192912" w:rsidRDefault="009026F8" w:rsidP="004A23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26F8" w:rsidRPr="00192912" w:rsidRDefault="009026F8" w:rsidP="009026F8">
      <w:pPr>
        <w:ind w:firstLine="720"/>
        <w:rPr>
          <w:sz w:val="20"/>
          <w:szCs w:val="20"/>
        </w:rPr>
      </w:pPr>
      <w:r w:rsidRPr="00192912">
        <w:rPr>
          <w:sz w:val="20"/>
          <w:szCs w:val="20"/>
        </w:rPr>
        <w:t>(</w:t>
      </w:r>
      <w:r w:rsidRPr="00192912">
        <w:rPr>
          <w:sz w:val="20"/>
          <w:szCs w:val="20"/>
        </w:rPr>
        <w:sym w:font="Symbol" w:char="F02A"/>
      </w:r>
      <w:r w:rsidRPr="00192912">
        <w:rPr>
          <w:sz w:val="20"/>
          <w:szCs w:val="20"/>
        </w:rPr>
        <w:t>) - состав соисполнителей муниципальной программы может быть уточнён в рамках подготовки проекта муниципальной программы</w:t>
      </w:r>
    </w:p>
    <w:p w:rsidR="009026F8" w:rsidRPr="00192912" w:rsidRDefault="009026F8" w:rsidP="009026F8">
      <w:pPr>
        <w:ind w:firstLine="708"/>
        <w:rPr>
          <w:sz w:val="20"/>
          <w:szCs w:val="20"/>
        </w:rPr>
      </w:pPr>
      <w:r w:rsidRPr="00192912">
        <w:rPr>
          <w:sz w:val="20"/>
          <w:szCs w:val="20"/>
        </w:rPr>
        <w:t>(</w:t>
      </w:r>
      <w:r w:rsidRPr="00192912">
        <w:rPr>
          <w:sz w:val="20"/>
          <w:szCs w:val="20"/>
        </w:rPr>
        <w:sym w:font="Symbol" w:char="F02A"/>
      </w:r>
      <w:r w:rsidRPr="00192912">
        <w:rPr>
          <w:sz w:val="20"/>
          <w:szCs w:val="20"/>
        </w:rPr>
        <w:sym w:font="Symbol" w:char="F02A"/>
      </w:r>
      <w:r w:rsidRPr="00192912">
        <w:rPr>
          <w:sz w:val="20"/>
          <w:szCs w:val="20"/>
        </w:rPr>
        <w:t>) – набор подпрограмм и отдельных мероприятий муниципальной программы могут быть дополнены в рамках подготовки проекта муниципальной программы</w:t>
      </w: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p w:rsidR="009026F8" w:rsidRDefault="009026F8" w:rsidP="009026F8">
      <w:pPr>
        <w:rPr>
          <w:sz w:val="20"/>
          <w:szCs w:val="20"/>
        </w:rPr>
        <w:sectPr w:rsidR="009026F8" w:rsidSect="009026F8">
          <w:headerReference w:type="default" r:id="rId16"/>
          <w:pgSz w:w="16838" w:h="11906" w:orient="landscape"/>
          <w:pgMar w:top="849" w:right="395" w:bottom="851" w:left="284" w:header="709" w:footer="709" w:gutter="0"/>
          <w:cols w:space="708"/>
          <w:docGrid w:linePitch="360"/>
        </w:sectPr>
      </w:pPr>
    </w:p>
    <w:p w:rsidR="009026F8" w:rsidRPr="00D16B61" w:rsidRDefault="009026F8" w:rsidP="009026F8">
      <w:pPr>
        <w:jc w:val="center"/>
        <w:rPr>
          <w:sz w:val="20"/>
          <w:szCs w:val="20"/>
        </w:rPr>
      </w:pPr>
      <w:r w:rsidRPr="00D16B61">
        <w:rPr>
          <w:sz w:val="20"/>
          <w:szCs w:val="20"/>
        </w:rPr>
        <w:lastRenderedPageBreak/>
        <w:t>АДМИНИСТРАЦИЯ КАРАТУЗСОКГО СЕЛЬСОВЕТА</w:t>
      </w:r>
    </w:p>
    <w:p w:rsidR="009026F8" w:rsidRPr="00D16B61" w:rsidRDefault="009026F8" w:rsidP="009026F8">
      <w:pPr>
        <w:jc w:val="center"/>
        <w:rPr>
          <w:sz w:val="20"/>
          <w:szCs w:val="20"/>
        </w:rPr>
      </w:pPr>
    </w:p>
    <w:p w:rsidR="009026F8" w:rsidRPr="00D16B61" w:rsidRDefault="009026F8" w:rsidP="009026F8">
      <w:pPr>
        <w:jc w:val="center"/>
        <w:rPr>
          <w:sz w:val="20"/>
          <w:szCs w:val="20"/>
        </w:rPr>
      </w:pPr>
      <w:r w:rsidRPr="00D16B61">
        <w:rPr>
          <w:sz w:val="20"/>
          <w:szCs w:val="20"/>
        </w:rPr>
        <w:t>ПОСТАНОВЛЕНИЕ</w:t>
      </w:r>
    </w:p>
    <w:p w:rsidR="009026F8" w:rsidRDefault="009026F8" w:rsidP="009026F8">
      <w:pPr>
        <w:jc w:val="center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26F8" w:rsidTr="009026F8">
        <w:tc>
          <w:tcPr>
            <w:tcW w:w="3190" w:type="dxa"/>
          </w:tcPr>
          <w:p w:rsidR="009026F8" w:rsidRDefault="009026F8" w:rsidP="004A23D4">
            <w:pPr>
              <w:rPr>
                <w:sz w:val="20"/>
                <w:szCs w:val="20"/>
              </w:rPr>
            </w:pPr>
            <w:r w:rsidRPr="00D16B61">
              <w:rPr>
                <w:sz w:val="20"/>
                <w:szCs w:val="20"/>
              </w:rPr>
              <w:t>28.10.2020г.</w:t>
            </w:r>
          </w:p>
        </w:tc>
        <w:tc>
          <w:tcPr>
            <w:tcW w:w="3190" w:type="dxa"/>
          </w:tcPr>
          <w:p w:rsidR="009026F8" w:rsidRDefault="009026F8" w:rsidP="004A23D4">
            <w:pPr>
              <w:jc w:val="center"/>
              <w:rPr>
                <w:sz w:val="20"/>
                <w:szCs w:val="20"/>
              </w:rPr>
            </w:pPr>
            <w:proofErr w:type="spellStart"/>
            <w:r w:rsidRPr="00D16B61">
              <w:rPr>
                <w:sz w:val="20"/>
                <w:szCs w:val="20"/>
              </w:rPr>
              <w:t>с</w:t>
            </w:r>
            <w:proofErr w:type="gramStart"/>
            <w:r w:rsidRPr="00D16B61">
              <w:rPr>
                <w:sz w:val="20"/>
                <w:szCs w:val="20"/>
              </w:rPr>
              <w:t>.К</w:t>
            </w:r>
            <w:proofErr w:type="gramEnd"/>
            <w:r w:rsidRPr="00D16B61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9026F8" w:rsidRDefault="009026F8" w:rsidP="004A23D4">
            <w:pPr>
              <w:jc w:val="right"/>
              <w:rPr>
                <w:sz w:val="20"/>
                <w:szCs w:val="20"/>
              </w:rPr>
            </w:pPr>
            <w:r w:rsidRPr="00D16B61">
              <w:rPr>
                <w:sz w:val="20"/>
                <w:szCs w:val="20"/>
              </w:rPr>
              <w:t>№156-П</w:t>
            </w:r>
          </w:p>
        </w:tc>
      </w:tr>
    </w:tbl>
    <w:p w:rsidR="009026F8" w:rsidRPr="00D16B61" w:rsidRDefault="009026F8" w:rsidP="009026F8">
      <w:pPr>
        <w:jc w:val="center"/>
        <w:rPr>
          <w:sz w:val="20"/>
          <w:szCs w:val="20"/>
        </w:rPr>
      </w:pPr>
    </w:p>
    <w:p w:rsidR="009026F8" w:rsidRPr="00D16B61" w:rsidRDefault="009026F8" w:rsidP="009026F8">
      <w:pPr>
        <w:pStyle w:val="25"/>
        <w:spacing w:after="0" w:line="240" w:lineRule="auto"/>
        <w:rPr>
          <w:sz w:val="20"/>
          <w:szCs w:val="20"/>
        </w:rPr>
      </w:pPr>
      <w:r w:rsidRPr="00D16B61">
        <w:rPr>
          <w:sz w:val="20"/>
          <w:szCs w:val="20"/>
        </w:rPr>
        <w:t xml:space="preserve">Об утверждении Порядка </w:t>
      </w:r>
    </w:p>
    <w:p w:rsidR="009026F8" w:rsidRPr="00D16B61" w:rsidRDefault="009026F8" w:rsidP="009026F8">
      <w:pPr>
        <w:pStyle w:val="25"/>
        <w:spacing w:after="0" w:line="240" w:lineRule="auto"/>
        <w:rPr>
          <w:sz w:val="20"/>
          <w:szCs w:val="20"/>
        </w:rPr>
      </w:pPr>
      <w:r w:rsidRPr="00D16B61">
        <w:rPr>
          <w:sz w:val="20"/>
          <w:szCs w:val="20"/>
        </w:rPr>
        <w:t>использования средств резервного фонда</w:t>
      </w:r>
    </w:p>
    <w:p w:rsidR="009026F8" w:rsidRPr="00D16B61" w:rsidRDefault="009026F8" w:rsidP="009026F8">
      <w:pPr>
        <w:pStyle w:val="25"/>
        <w:spacing w:after="0" w:line="240" w:lineRule="auto"/>
        <w:rPr>
          <w:sz w:val="20"/>
          <w:szCs w:val="20"/>
        </w:rPr>
      </w:pPr>
      <w:r w:rsidRPr="00D16B61">
        <w:rPr>
          <w:sz w:val="20"/>
          <w:szCs w:val="20"/>
        </w:rPr>
        <w:t>администрации Каратузского сельсовета</w:t>
      </w:r>
    </w:p>
    <w:p w:rsidR="009026F8" w:rsidRPr="00D16B61" w:rsidRDefault="009026F8" w:rsidP="009026F8">
      <w:pPr>
        <w:pStyle w:val="25"/>
        <w:spacing w:after="0" w:line="240" w:lineRule="auto"/>
        <w:rPr>
          <w:sz w:val="20"/>
          <w:szCs w:val="20"/>
        </w:rPr>
      </w:pPr>
    </w:p>
    <w:p w:rsidR="009026F8" w:rsidRPr="00D16B61" w:rsidRDefault="009026F8" w:rsidP="009026F8">
      <w:pPr>
        <w:ind w:right="57"/>
        <w:jc w:val="both"/>
        <w:rPr>
          <w:sz w:val="20"/>
          <w:szCs w:val="20"/>
        </w:rPr>
      </w:pPr>
      <w:r w:rsidRPr="00D16B61">
        <w:rPr>
          <w:sz w:val="20"/>
          <w:szCs w:val="20"/>
        </w:rPr>
        <w:tab/>
        <w:t>В соответствии со статьей 81 Бюджетного кодекса Российской Федерации, руководствуясь Уставом Каратузского сельсовета Каратузского района Красноярского края,</w:t>
      </w:r>
    </w:p>
    <w:p w:rsidR="009026F8" w:rsidRPr="00D16B61" w:rsidRDefault="009026F8" w:rsidP="009026F8">
      <w:pPr>
        <w:ind w:right="57" w:firstLine="709"/>
        <w:jc w:val="both"/>
        <w:rPr>
          <w:sz w:val="20"/>
          <w:szCs w:val="20"/>
        </w:rPr>
      </w:pPr>
      <w:r w:rsidRPr="00D16B61">
        <w:rPr>
          <w:sz w:val="20"/>
          <w:szCs w:val="20"/>
        </w:rPr>
        <w:t>ПОСТАНОВЛЯЮ:</w:t>
      </w:r>
    </w:p>
    <w:p w:rsidR="009026F8" w:rsidRPr="00D16B61" w:rsidRDefault="009026F8" w:rsidP="009026F8">
      <w:pPr>
        <w:numPr>
          <w:ilvl w:val="0"/>
          <w:numId w:val="33"/>
        </w:numPr>
        <w:ind w:right="57"/>
        <w:jc w:val="both"/>
        <w:rPr>
          <w:sz w:val="20"/>
          <w:szCs w:val="20"/>
        </w:rPr>
      </w:pPr>
      <w:r w:rsidRPr="00D16B61">
        <w:rPr>
          <w:sz w:val="20"/>
          <w:szCs w:val="20"/>
        </w:rPr>
        <w:t xml:space="preserve">Утвердить Порядок </w:t>
      </w:r>
      <w:proofErr w:type="gramStart"/>
      <w:r w:rsidRPr="00D16B61">
        <w:rPr>
          <w:sz w:val="20"/>
          <w:szCs w:val="20"/>
        </w:rPr>
        <w:t>использования средств резервного фонда администрации Каратузского сельсовета</w:t>
      </w:r>
      <w:proofErr w:type="gramEnd"/>
      <w:r w:rsidRPr="00D16B61">
        <w:rPr>
          <w:sz w:val="20"/>
          <w:szCs w:val="20"/>
        </w:rPr>
        <w:t xml:space="preserve"> согласно приложению.</w:t>
      </w:r>
    </w:p>
    <w:p w:rsidR="009026F8" w:rsidRPr="00D16B61" w:rsidRDefault="009026F8" w:rsidP="009026F8">
      <w:pPr>
        <w:numPr>
          <w:ilvl w:val="0"/>
          <w:numId w:val="33"/>
        </w:numPr>
        <w:ind w:right="57"/>
        <w:jc w:val="both"/>
        <w:rPr>
          <w:sz w:val="20"/>
          <w:szCs w:val="20"/>
        </w:rPr>
      </w:pPr>
      <w:r w:rsidRPr="00D16B61">
        <w:rPr>
          <w:sz w:val="20"/>
          <w:szCs w:val="20"/>
        </w:rPr>
        <w:t xml:space="preserve">Признать утратившим силу постановление от 30.12.2010г. №300-П «Об утверждении положения о порядке </w:t>
      </w:r>
      <w:proofErr w:type="gramStart"/>
      <w:r w:rsidRPr="00D16B61">
        <w:rPr>
          <w:sz w:val="20"/>
          <w:szCs w:val="20"/>
        </w:rPr>
        <w:t>расходования средств резервного фонда администрации Каратузского сельсовета</w:t>
      </w:r>
      <w:proofErr w:type="gramEnd"/>
      <w:r w:rsidRPr="00D16B61">
        <w:rPr>
          <w:sz w:val="20"/>
          <w:szCs w:val="20"/>
        </w:rPr>
        <w:t>».</w:t>
      </w:r>
    </w:p>
    <w:p w:rsidR="009026F8" w:rsidRPr="00D16B61" w:rsidRDefault="009026F8" w:rsidP="009026F8">
      <w:pPr>
        <w:numPr>
          <w:ilvl w:val="0"/>
          <w:numId w:val="33"/>
        </w:numPr>
        <w:ind w:right="57"/>
        <w:jc w:val="both"/>
        <w:rPr>
          <w:sz w:val="20"/>
          <w:szCs w:val="20"/>
        </w:rPr>
      </w:pPr>
      <w:proofErr w:type="gramStart"/>
      <w:r w:rsidRPr="00D16B61">
        <w:rPr>
          <w:sz w:val="20"/>
          <w:szCs w:val="20"/>
        </w:rPr>
        <w:t>Контроль за</w:t>
      </w:r>
      <w:proofErr w:type="gramEnd"/>
      <w:r w:rsidRPr="00D16B61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9026F8" w:rsidRPr="00D16B61" w:rsidRDefault="009026F8" w:rsidP="009026F8">
      <w:pPr>
        <w:numPr>
          <w:ilvl w:val="0"/>
          <w:numId w:val="33"/>
        </w:numPr>
        <w:ind w:right="57"/>
        <w:jc w:val="both"/>
        <w:rPr>
          <w:sz w:val="20"/>
          <w:szCs w:val="20"/>
        </w:rPr>
      </w:pPr>
      <w:r w:rsidRPr="00D16B61">
        <w:rPr>
          <w:sz w:val="20"/>
          <w:szCs w:val="20"/>
        </w:rPr>
        <w:t>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D16B61">
        <w:rPr>
          <w:sz w:val="20"/>
          <w:szCs w:val="20"/>
        </w:rPr>
        <w:t>Каратузский</w:t>
      </w:r>
      <w:proofErr w:type="spellEnd"/>
      <w:r w:rsidRPr="00D16B61">
        <w:rPr>
          <w:sz w:val="20"/>
          <w:szCs w:val="20"/>
        </w:rPr>
        <w:t xml:space="preserve"> Вестник».</w:t>
      </w:r>
    </w:p>
    <w:p w:rsidR="009026F8" w:rsidRPr="00D16B61" w:rsidRDefault="009026F8" w:rsidP="009026F8">
      <w:pPr>
        <w:rPr>
          <w:sz w:val="20"/>
          <w:szCs w:val="20"/>
        </w:rPr>
      </w:pPr>
    </w:p>
    <w:p w:rsidR="009026F8" w:rsidRPr="00D16B61" w:rsidRDefault="009026F8" w:rsidP="009026F8">
      <w:pPr>
        <w:pStyle w:val="af"/>
        <w:tabs>
          <w:tab w:val="clear" w:pos="4677"/>
          <w:tab w:val="clear" w:pos="9355"/>
        </w:tabs>
        <w:rPr>
          <w:rFonts w:ascii="Times New Roman" w:hAnsi="Times New Roman"/>
          <w:sz w:val="20"/>
          <w:szCs w:val="20"/>
        </w:rPr>
      </w:pPr>
      <w:r w:rsidRPr="00D16B61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9026F8" w:rsidRPr="00D16B61" w:rsidRDefault="009026F8" w:rsidP="009026F8">
      <w:pPr>
        <w:pStyle w:val="af"/>
        <w:tabs>
          <w:tab w:val="clear" w:pos="4677"/>
          <w:tab w:val="clear" w:pos="9355"/>
        </w:tabs>
        <w:rPr>
          <w:rFonts w:ascii="Times New Roman" w:hAnsi="Times New Roman"/>
          <w:sz w:val="20"/>
          <w:szCs w:val="20"/>
        </w:rPr>
      </w:pPr>
      <w:r w:rsidRPr="00D16B61">
        <w:rPr>
          <w:rFonts w:ascii="Times New Roman" w:hAnsi="Times New Roman"/>
          <w:sz w:val="20"/>
          <w:szCs w:val="20"/>
        </w:rPr>
        <w:t>Каратузского сельсовета</w:t>
      </w:r>
      <w:r w:rsidRPr="00D16B61">
        <w:rPr>
          <w:rFonts w:ascii="Times New Roman" w:hAnsi="Times New Roman"/>
          <w:sz w:val="20"/>
          <w:szCs w:val="20"/>
        </w:rPr>
        <w:tab/>
      </w:r>
      <w:r w:rsidRPr="00D16B61">
        <w:rPr>
          <w:rFonts w:ascii="Times New Roman" w:hAnsi="Times New Roman"/>
          <w:sz w:val="20"/>
          <w:szCs w:val="20"/>
        </w:rPr>
        <w:tab/>
      </w:r>
      <w:r w:rsidRPr="00D16B61">
        <w:rPr>
          <w:rFonts w:ascii="Times New Roman" w:hAnsi="Times New Roman"/>
          <w:sz w:val="20"/>
          <w:szCs w:val="20"/>
        </w:rPr>
        <w:tab/>
      </w:r>
      <w:r w:rsidRPr="00D16B61">
        <w:rPr>
          <w:rFonts w:ascii="Times New Roman" w:hAnsi="Times New Roman"/>
          <w:sz w:val="20"/>
          <w:szCs w:val="20"/>
        </w:rPr>
        <w:tab/>
      </w:r>
      <w:r w:rsidRPr="00D16B61">
        <w:rPr>
          <w:rFonts w:ascii="Times New Roman" w:hAnsi="Times New Roman"/>
          <w:sz w:val="20"/>
          <w:szCs w:val="20"/>
        </w:rPr>
        <w:tab/>
      </w:r>
      <w:r w:rsidRPr="00D16B61">
        <w:rPr>
          <w:rFonts w:ascii="Times New Roman" w:hAnsi="Times New Roman"/>
          <w:sz w:val="20"/>
          <w:szCs w:val="20"/>
        </w:rPr>
        <w:tab/>
      </w:r>
      <w:proofErr w:type="spellStart"/>
      <w:r w:rsidRPr="00D16B61">
        <w:rPr>
          <w:rFonts w:ascii="Times New Roman" w:hAnsi="Times New Roman"/>
          <w:sz w:val="20"/>
          <w:szCs w:val="20"/>
        </w:rPr>
        <w:t>А.А.Саар</w:t>
      </w:r>
      <w:proofErr w:type="spellEnd"/>
    </w:p>
    <w:p w:rsidR="009026F8" w:rsidRPr="00D16B61" w:rsidRDefault="009026F8" w:rsidP="009026F8">
      <w:pPr>
        <w:pStyle w:val="af"/>
        <w:tabs>
          <w:tab w:val="clear" w:pos="4677"/>
          <w:tab w:val="clear" w:pos="9355"/>
        </w:tabs>
        <w:rPr>
          <w:rFonts w:ascii="Times New Roman" w:hAnsi="Times New Roman"/>
          <w:sz w:val="20"/>
          <w:szCs w:val="20"/>
        </w:rPr>
      </w:pPr>
    </w:p>
    <w:p w:rsidR="009026F8" w:rsidRPr="00D16B61" w:rsidRDefault="009026F8" w:rsidP="009026F8">
      <w:pPr>
        <w:pStyle w:val="af"/>
        <w:tabs>
          <w:tab w:val="clear" w:pos="4677"/>
          <w:tab w:val="clear" w:pos="9355"/>
        </w:tabs>
        <w:rPr>
          <w:rFonts w:ascii="Times New Roman" w:hAnsi="Times New Roman"/>
          <w:sz w:val="20"/>
          <w:szCs w:val="20"/>
        </w:rPr>
      </w:pPr>
    </w:p>
    <w:p w:rsidR="009026F8" w:rsidRPr="00D16B61" w:rsidRDefault="009026F8" w:rsidP="009026F8">
      <w:pPr>
        <w:pStyle w:val="af"/>
        <w:tabs>
          <w:tab w:val="clear" w:pos="4677"/>
          <w:tab w:val="clear" w:pos="9355"/>
        </w:tabs>
        <w:rPr>
          <w:rFonts w:ascii="Times New Roman" w:hAnsi="Times New Roman"/>
          <w:sz w:val="20"/>
          <w:szCs w:val="20"/>
        </w:rPr>
      </w:pPr>
    </w:p>
    <w:p w:rsidR="009026F8" w:rsidRPr="00D16B61" w:rsidRDefault="009026F8" w:rsidP="009026F8">
      <w:pPr>
        <w:pStyle w:val="af"/>
        <w:tabs>
          <w:tab w:val="clear" w:pos="4677"/>
          <w:tab w:val="clear" w:pos="9355"/>
        </w:tabs>
        <w:rPr>
          <w:rFonts w:ascii="Times New Roman" w:hAnsi="Times New Roman"/>
          <w:sz w:val="20"/>
          <w:szCs w:val="20"/>
        </w:rPr>
      </w:pPr>
    </w:p>
    <w:p w:rsidR="009026F8" w:rsidRPr="00D16B61" w:rsidRDefault="009026F8" w:rsidP="009026F8">
      <w:pPr>
        <w:pStyle w:val="af"/>
        <w:tabs>
          <w:tab w:val="clear" w:pos="4677"/>
          <w:tab w:val="clear" w:pos="9355"/>
        </w:tabs>
        <w:rPr>
          <w:rFonts w:ascii="Times New Roman" w:hAnsi="Times New Roman"/>
          <w:sz w:val="20"/>
          <w:szCs w:val="20"/>
        </w:rPr>
      </w:pPr>
    </w:p>
    <w:p w:rsidR="009026F8" w:rsidRPr="00D16B61" w:rsidRDefault="009026F8" w:rsidP="009026F8">
      <w:pPr>
        <w:pStyle w:val="af"/>
        <w:tabs>
          <w:tab w:val="clear" w:pos="4677"/>
          <w:tab w:val="clear" w:pos="9355"/>
        </w:tabs>
        <w:rPr>
          <w:rFonts w:ascii="Times New Roman" w:hAnsi="Times New Roman"/>
          <w:sz w:val="20"/>
          <w:szCs w:val="20"/>
        </w:rPr>
      </w:pPr>
    </w:p>
    <w:p w:rsidR="009026F8" w:rsidRPr="00D16B61" w:rsidRDefault="009026F8" w:rsidP="009026F8">
      <w:pPr>
        <w:pStyle w:val="af"/>
        <w:tabs>
          <w:tab w:val="clear" w:pos="4677"/>
          <w:tab w:val="clear" w:pos="9355"/>
        </w:tabs>
        <w:rPr>
          <w:rFonts w:ascii="Times New Roman" w:hAnsi="Times New Roman"/>
          <w:sz w:val="20"/>
          <w:szCs w:val="20"/>
        </w:rPr>
      </w:pPr>
    </w:p>
    <w:p w:rsidR="009026F8" w:rsidRPr="00D16B61" w:rsidRDefault="009026F8" w:rsidP="009026F8">
      <w:pPr>
        <w:pStyle w:val="af"/>
        <w:tabs>
          <w:tab w:val="clear" w:pos="4677"/>
          <w:tab w:val="clear" w:pos="9355"/>
        </w:tabs>
        <w:rPr>
          <w:rFonts w:ascii="Times New Roman" w:hAnsi="Times New Roman"/>
          <w:sz w:val="20"/>
          <w:szCs w:val="20"/>
        </w:rPr>
      </w:pPr>
    </w:p>
    <w:p w:rsidR="009026F8" w:rsidRPr="00D16B61" w:rsidRDefault="009026F8" w:rsidP="009026F8">
      <w:pPr>
        <w:pStyle w:val="af"/>
        <w:tabs>
          <w:tab w:val="clear" w:pos="4677"/>
          <w:tab w:val="clear" w:pos="9355"/>
        </w:tabs>
        <w:rPr>
          <w:rFonts w:ascii="Times New Roman" w:hAnsi="Times New Roman"/>
          <w:sz w:val="20"/>
          <w:szCs w:val="20"/>
        </w:rPr>
      </w:pPr>
    </w:p>
    <w:p w:rsidR="009026F8" w:rsidRPr="00D16B61" w:rsidRDefault="009026F8" w:rsidP="009026F8">
      <w:pPr>
        <w:pStyle w:val="af"/>
        <w:tabs>
          <w:tab w:val="clear" w:pos="4677"/>
          <w:tab w:val="clear" w:pos="9355"/>
        </w:tabs>
        <w:rPr>
          <w:rFonts w:ascii="Times New Roman" w:hAnsi="Times New Roman"/>
          <w:sz w:val="20"/>
          <w:szCs w:val="20"/>
        </w:rPr>
      </w:pPr>
    </w:p>
    <w:p w:rsidR="009026F8" w:rsidRPr="00D16B61" w:rsidRDefault="009026F8" w:rsidP="009026F8">
      <w:pPr>
        <w:pStyle w:val="af"/>
        <w:tabs>
          <w:tab w:val="clear" w:pos="4677"/>
          <w:tab w:val="clear" w:pos="9355"/>
        </w:tabs>
        <w:rPr>
          <w:rFonts w:ascii="Times New Roman" w:hAnsi="Times New Roman"/>
          <w:sz w:val="20"/>
          <w:szCs w:val="20"/>
        </w:rPr>
      </w:pPr>
    </w:p>
    <w:p w:rsidR="009026F8" w:rsidRPr="00D16B61" w:rsidRDefault="009026F8" w:rsidP="009026F8">
      <w:pPr>
        <w:jc w:val="right"/>
        <w:outlineLvl w:val="0"/>
        <w:rPr>
          <w:sz w:val="20"/>
          <w:szCs w:val="20"/>
        </w:rPr>
      </w:pPr>
      <w:r w:rsidRPr="00D16B61">
        <w:rPr>
          <w:sz w:val="20"/>
          <w:szCs w:val="20"/>
        </w:rPr>
        <w:t xml:space="preserve">Приложение к Постановлению </w:t>
      </w:r>
    </w:p>
    <w:p w:rsidR="009026F8" w:rsidRPr="00D16B61" w:rsidRDefault="009026F8" w:rsidP="009026F8">
      <w:pPr>
        <w:ind w:firstLine="4860"/>
        <w:jc w:val="right"/>
        <w:rPr>
          <w:sz w:val="20"/>
          <w:szCs w:val="20"/>
        </w:rPr>
      </w:pPr>
      <w:r w:rsidRPr="00D16B61">
        <w:rPr>
          <w:sz w:val="20"/>
          <w:szCs w:val="20"/>
        </w:rPr>
        <w:t>от 28.10.2020г. №156-П</w:t>
      </w:r>
    </w:p>
    <w:p w:rsidR="009026F8" w:rsidRPr="00D16B61" w:rsidRDefault="009026F8" w:rsidP="009026F8">
      <w:pPr>
        <w:rPr>
          <w:sz w:val="20"/>
          <w:szCs w:val="20"/>
        </w:rPr>
      </w:pPr>
    </w:p>
    <w:p w:rsidR="009026F8" w:rsidRPr="00D16B61" w:rsidRDefault="009026F8" w:rsidP="009026F8">
      <w:pPr>
        <w:jc w:val="center"/>
        <w:rPr>
          <w:b/>
          <w:sz w:val="20"/>
          <w:szCs w:val="20"/>
        </w:rPr>
      </w:pPr>
      <w:r w:rsidRPr="00D16B61">
        <w:rPr>
          <w:b/>
          <w:sz w:val="20"/>
          <w:szCs w:val="20"/>
        </w:rPr>
        <w:t xml:space="preserve">Порядок использования средств резервного фонда </w:t>
      </w:r>
    </w:p>
    <w:p w:rsidR="009026F8" w:rsidRPr="00D16B61" w:rsidRDefault="009026F8" w:rsidP="009026F8">
      <w:pPr>
        <w:pStyle w:val="25"/>
        <w:spacing w:after="0" w:line="240" w:lineRule="auto"/>
        <w:jc w:val="center"/>
        <w:rPr>
          <w:b/>
          <w:sz w:val="20"/>
          <w:szCs w:val="20"/>
        </w:rPr>
      </w:pPr>
      <w:r w:rsidRPr="00D16B61">
        <w:rPr>
          <w:b/>
          <w:sz w:val="20"/>
          <w:szCs w:val="20"/>
        </w:rPr>
        <w:t>администрации Каратузского сельсовета</w:t>
      </w:r>
    </w:p>
    <w:p w:rsidR="009026F8" w:rsidRPr="00D16B61" w:rsidRDefault="009026F8" w:rsidP="009026F8">
      <w:pPr>
        <w:jc w:val="both"/>
        <w:rPr>
          <w:sz w:val="20"/>
          <w:szCs w:val="20"/>
        </w:rPr>
      </w:pPr>
    </w:p>
    <w:p w:rsidR="009026F8" w:rsidRPr="00D16B61" w:rsidRDefault="009026F8" w:rsidP="009026F8">
      <w:pPr>
        <w:numPr>
          <w:ilvl w:val="0"/>
          <w:numId w:val="32"/>
        </w:numPr>
        <w:jc w:val="both"/>
        <w:rPr>
          <w:color w:val="FF0000"/>
          <w:sz w:val="20"/>
          <w:szCs w:val="20"/>
        </w:rPr>
      </w:pPr>
      <w:r w:rsidRPr="00D16B61">
        <w:rPr>
          <w:sz w:val="20"/>
          <w:szCs w:val="20"/>
        </w:rPr>
        <w:t xml:space="preserve">Бюджетные ассигнования резервного фонда </w:t>
      </w:r>
      <w:r w:rsidRPr="00D16B61">
        <w:rPr>
          <w:sz w:val="20"/>
          <w:szCs w:val="20"/>
        </w:rPr>
        <w:softHyphen/>
      </w:r>
      <w:r w:rsidRPr="00D16B61">
        <w:rPr>
          <w:sz w:val="20"/>
          <w:szCs w:val="20"/>
        </w:rPr>
        <w:softHyphen/>
      </w:r>
      <w:r w:rsidRPr="00D16B61">
        <w:rPr>
          <w:sz w:val="20"/>
          <w:szCs w:val="20"/>
        </w:rPr>
        <w:softHyphen/>
      </w:r>
      <w:r w:rsidRPr="00D16B61">
        <w:rPr>
          <w:sz w:val="20"/>
          <w:szCs w:val="20"/>
        </w:rPr>
        <w:softHyphen/>
      </w:r>
      <w:r w:rsidRPr="00D16B61">
        <w:rPr>
          <w:sz w:val="20"/>
          <w:szCs w:val="20"/>
        </w:rPr>
        <w:softHyphen/>
      </w:r>
      <w:r w:rsidRPr="00D16B61">
        <w:rPr>
          <w:sz w:val="20"/>
          <w:szCs w:val="20"/>
        </w:rPr>
        <w:softHyphen/>
      </w:r>
      <w:r w:rsidRPr="00D16B61">
        <w:rPr>
          <w:sz w:val="20"/>
          <w:szCs w:val="20"/>
        </w:rPr>
        <w:softHyphen/>
      </w:r>
      <w:r w:rsidRPr="00D16B61">
        <w:rPr>
          <w:sz w:val="20"/>
          <w:szCs w:val="20"/>
        </w:rPr>
        <w:softHyphen/>
      </w:r>
      <w:r w:rsidRPr="00D16B61">
        <w:rPr>
          <w:sz w:val="20"/>
          <w:szCs w:val="20"/>
        </w:rPr>
        <w:softHyphen/>
        <w:t>администрации Каратузского сельсовета (далее – резервный фонд), размер которого определяется решением о бюджете Каратузского сельсовета на очередной финансовый год и плановый период, используются (расходуются) на финансовое обеспечение непредвиденных расходов, не предусмотренных в бюджете Каратузского сельсовета на очередной финансовый год и плановый период и не имеющих регулярного характера.</w:t>
      </w:r>
    </w:p>
    <w:p w:rsidR="009026F8" w:rsidRPr="00D16B61" w:rsidRDefault="009026F8" w:rsidP="009026F8">
      <w:pPr>
        <w:numPr>
          <w:ilvl w:val="0"/>
          <w:numId w:val="32"/>
        </w:numPr>
        <w:jc w:val="both"/>
        <w:rPr>
          <w:sz w:val="20"/>
          <w:szCs w:val="20"/>
        </w:rPr>
      </w:pPr>
      <w:r w:rsidRPr="00D16B61">
        <w:rPr>
          <w:sz w:val="20"/>
          <w:szCs w:val="20"/>
        </w:rPr>
        <w:t>Средства резервного фонда направляются на финансовое обеспечение непредвиденных расходов в случае:</w:t>
      </w:r>
    </w:p>
    <w:p w:rsidR="009026F8" w:rsidRPr="00D16B61" w:rsidRDefault="009026F8" w:rsidP="009026F8">
      <w:pPr>
        <w:ind w:firstLine="540"/>
        <w:jc w:val="both"/>
        <w:rPr>
          <w:sz w:val="20"/>
          <w:szCs w:val="20"/>
        </w:rPr>
      </w:pPr>
      <w:r w:rsidRPr="00D16B61">
        <w:rPr>
          <w:sz w:val="20"/>
          <w:szCs w:val="20"/>
        </w:rPr>
        <w:t>проведения поисковых и спасательных работ в зонах чрезвычайных ситуаций;</w:t>
      </w:r>
    </w:p>
    <w:p w:rsidR="009026F8" w:rsidRPr="00D16B61" w:rsidRDefault="009026F8" w:rsidP="009026F8">
      <w:pPr>
        <w:ind w:firstLine="540"/>
        <w:jc w:val="both"/>
        <w:rPr>
          <w:sz w:val="20"/>
          <w:szCs w:val="20"/>
        </w:rPr>
      </w:pPr>
      <w:r w:rsidRPr="00D16B61">
        <w:rPr>
          <w:sz w:val="20"/>
          <w:szCs w:val="20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на территории Каратузского сельсовета; </w:t>
      </w:r>
    </w:p>
    <w:p w:rsidR="009026F8" w:rsidRPr="00D16B61" w:rsidRDefault="009026F8" w:rsidP="009026F8">
      <w:pPr>
        <w:ind w:firstLine="540"/>
        <w:jc w:val="both"/>
        <w:rPr>
          <w:sz w:val="20"/>
          <w:szCs w:val="20"/>
        </w:rPr>
      </w:pPr>
      <w:r w:rsidRPr="00D16B61">
        <w:rPr>
          <w:sz w:val="20"/>
          <w:szCs w:val="20"/>
        </w:rPr>
        <w:t>проведения мероприятий по развертыванию и содержанию временных пунктов проживания и питания для эвакуируемых пострадавших граждан в течение необходимого срока;</w:t>
      </w:r>
    </w:p>
    <w:p w:rsidR="009026F8" w:rsidRPr="00D16B61" w:rsidRDefault="009026F8" w:rsidP="009026F8">
      <w:pPr>
        <w:pStyle w:val="35"/>
        <w:rPr>
          <w:rFonts w:ascii="Times New Roman" w:hAnsi="Times New Roman"/>
          <w:b/>
          <w:sz w:val="20"/>
          <w:szCs w:val="20"/>
        </w:rPr>
      </w:pPr>
      <w:r w:rsidRPr="00D16B61">
        <w:rPr>
          <w:rFonts w:ascii="Times New Roman" w:hAnsi="Times New Roman"/>
          <w:b/>
          <w:sz w:val="20"/>
          <w:szCs w:val="20"/>
        </w:rPr>
        <w:t>оказания разовой материальной помощи гражданам, попавшим в трудную жизненную ситуацию, а также пострадавшим и утратившим имущество в результате стихийных бедствий и других чрезвычайных ситуаций, имевших место на территории Каратузского сельсовета;</w:t>
      </w:r>
    </w:p>
    <w:p w:rsidR="009026F8" w:rsidRPr="00D16B61" w:rsidRDefault="009026F8" w:rsidP="009026F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6B61">
        <w:rPr>
          <w:sz w:val="20"/>
          <w:szCs w:val="20"/>
        </w:rPr>
        <w:t>других мероприятий чрезвычайного характера;</w:t>
      </w:r>
    </w:p>
    <w:p w:rsidR="009026F8" w:rsidRPr="00D16B61" w:rsidRDefault="009026F8" w:rsidP="009026F8">
      <w:pPr>
        <w:numPr>
          <w:ilvl w:val="0"/>
          <w:numId w:val="32"/>
        </w:numPr>
        <w:jc w:val="both"/>
        <w:rPr>
          <w:color w:val="FF0000"/>
          <w:sz w:val="20"/>
          <w:szCs w:val="20"/>
        </w:rPr>
      </w:pPr>
      <w:r w:rsidRPr="00D16B61">
        <w:rPr>
          <w:sz w:val="20"/>
          <w:szCs w:val="20"/>
        </w:rPr>
        <w:t xml:space="preserve">Средства резервного фонда предоставляются на основании постановления администрации Каратузского сельсовета органам местного </w:t>
      </w:r>
    </w:p>
    <w:p w:rsidR="009026F8" w:rsidRPr="00D16B61" w:rsidRDefault="009026F8" w:rsidP="009026F8">
      <w:pPr>
        <w:jc w:val="both"/>
        <w:rPr>
          <w:sz w:val="20"/>
          <w:szCs w:val="20"/>
        </w:rPr>
      </w:pPr>
      <w:r w:rsidRPr="00D16B61">
        <w:rPr>
          <w:sz w:val="20"/>
          <w:szCs w:val="20"/>
        </w:rPr>
        <w:t xml:space="preserve">самоуправления Каратузского сельсовета, органам местной администрации, являющимися распорядителями средств бюджета Каратузского сельсовета, физическим и юридическим лицам. </w:t>
      </w:r>
    </w:p>
    <w:p w:rsidR="009026F8" w:rsidRPr="00D16B61" w:rsidRDefault="009026F8" w:rsidP="009026F8">
      <w:pPr>
        <w:numPr>
          <w:ilvl w:val="0"/>
          <w:numId w:val="32"/>
        </w:numPr>
        <w:jc w:val="both"/>
        <w:rPr>
          <w:sz w:val="20"/>
          <w:szCs w:val="20"/>
        </w:rPr>
      </w:pPr>
      <w:r w:rsidRPr="00D16B61">
        <w:rPr>
          <w:sz w:val="20"/>
          <w:szCs w:val="20"/>
        </w:rPr>
        <w:lastRenderedPageBreak/>
        <w:t>Органы и лица, указанные в пункте 3 настоящего порядка, предоставляют письменное обращение в администрацию Каратузского сельсовета с указанием случая, повлекшего возникновение непредвиденных расходов, обоснованием и экономическими расчетами объема испрашиваемых средств. Решение о выделении бюджетных ассигнований резервного фонда принимается Главой администрации Каратузского сельсовета при участии органа либо должностного лица администрации Каратузского сельсовета, осуществляющего составление и организацию исполнения местного бюджета (финансового органа муниципального образования).</w:t>
      </w:r>
    </w:p>
    <w:p w:rsidR="009026F8" w:rsidRPr="00D16B61" w:rsidRDefault="009026F8" w:rsidP="009026F8">
      <w:pPr>
        <w:ind w:firstLine="540"/>
        <w:jc w:val="both"/>
        <w:rPr>
          <w:sz w:val="20"/>
          <w:szCs w:val="20"/>
        </w:rPr>
      </w:pPr>
      <w:r w:rsidRPr="00D16B61">
        <w:rPr>
          <w:sz w:val="20"/>
          <w:szCs w:val="20"/>
        </w:rPr>
        <w:t>Постановление администрации Каратузского сельсовета о выделении бюджетных ассигнований резервного фонда издается в случае принятия соответствующего решения. В постановлении указывается общий размер бюджетных ассигнований и их распределение по получателям и проводимым мероприятиям.</w:t>
      </w:r>
    </w:p>
    <w:p w:rsidR="009026F8" w:rsidRPr="00D16B61" w:rsidRDefault="009026F8" w:rsidP="009026F8">
      <w:pPr>
        <w:numPr>
          <w:ilvl w:val="0"/>
          <w:numId w:val="32"/>
        </w:numPr>
        <w:jc w:val="both"/>
        <w:rPr>
          <w:sz w:val="20"/>
          <w:szCs w:val="20"/>
        </w:rPr>
      </w:pPr>
      <w:r w:rsidRPr="00D16B61">
        <w:rPr>
          <w:sz w:val="20"/>
          <w:szCs w:val="20"/>
        </w:rPr>
        <w:t>Выделенные из резервного фонда бюджетные ассигнования подлежат использованию строго по целевому назначению.</w:t>
      </w:r>
    </w:p>
    <w:p w:rsidR="009026F8" w:rsidRPr="00D16B61" w:rsidRDefault="009026F8" w:rsidP="009026F8">
      <w:pPr>
        <w:ind w:firstLine="540"/>
        <w:jc w:val="both"/>
        <w:rPr>
          <w:sz w:val="20"/>
          <w:szCs w:val="20"/>
        </w:rPr>
      </w:pPr>
      <w:r w:rsidRPr="00D16B61">
        <w:rPr>
          <w:sz w:val="20"/>
          <w:szCs w:val="20"/>
        </w:rPr>
        <w:t xml:space="preserve">В срок, указанный в постановлении администрации Каратузского сельсовета о выделении средств из резервного фонда, получатели средств резервного фонда, после проведения соответствующих мероприятий, </w:t>
      </w:r>
      <w:proofErr w:type="gramStart"/>
      <w:r w:rsidRPr="00D16B61">
        <w:rPr>
          <w:sz w:val="20"/>
          <w:szCs w:val="20"/>
        </w:rPr>
        <w:t>предоставляют отчет</w:t>
      </w:r>
      <w:proofErr w:type="gramEnd"/>
      <w:r w:rsidRPr="00D16B61">
        <w:rPr>
          <w:sz w:val="20"/>
          <w:szCs w:val="20"/>
        </w:rPr>
        <w:t xml:space="preserve"> в администрацию Каратузского сельсовета об их использовании. </w:t>
      </w:r>
    </w:p>
    <w:p w:rsidR="009026F8" w:rsidRPr="00D16B61" w:rsidRDefault="009026F8" w:rsidP="009026F8">
      <w:pPr>
        <w:ind w:firstLine="567"/>
        <w:jc w:val="both"/>
        <w:rPr>
          <w:sz w:val="20"/>
          <w:szCs w:val="20"/>
        </w:rPr>
      </w:pPr>
      <w:r w:rsidRPr="00D16B61">
        <w:rPr>
          <w:sz w:val="20"/>
          <w:szCs w:val="20"/>
        </w:rPr>
        <w:t>Требования к отчету устанавливаются в соответствующем постановлении администрации Каратузского сельсовета о выделении средств из резервного фонда.</w:t>
      </w:r>
    </w:p>
    <w:p w:rsidR="009026F8" w:rsidRPr="00D16B61" w:rsidRDefault="009026F8" w:rsidP="009026F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6B61">
        <w:rPr>
          <w:sz w:val="20"/>
          <w:szCs w:val="20"/>
        </w:rPr>
        <w:t xml:space="preserve">В случае </w:t>
      </w:r>
      <w:proofErr w:type="gramStart"/>
      <w:r w:rsidRPr="00D16B61">
        <w:rPr>
          <w:sz w:val="20"/>
          <w:szCs w:val="20"/>
        </w:rPr>
        <w:t>выявления фактов нецелевого использования средств резервного фонда</w:t>
      </w:r>
      <w:proofErr w:type="gramEnd"/>
      <w:r w:rsidRPr="00D16B61">
        <w:rPr>
          <w:sz w:val="20"/>
          <w:szCs w:val="20"/>
        </w:rPr>
        <w:t xml:space="preserve"> применяются меры, установленные Бюджетным кодексом Российской Федерации.</w:t>
      </w:r>
    </w:p>
    <w:p w:rsidR="009026F8" w:rsidRPr="00D16B61" w:rsidRDefault="009026F8" w:rsidP="009026F8">
      <w:pPr>
        <w:ind w:firstLine="540"/>
        <w:jc w:val="both"/>
        <w:rPr>
          <w:sz w:val="20"/>
          <w:szCs w:val="20"/>
        </w:rPr>
      </w:pPr>
      <w:proofErr w:type="gramStart"/>
      <w:r w:rsidRPr="00D16B61">
        <w:rPr>
          <w:sz w:val="20"/>
          <w:szCs w:val="20"/>
        </w:rPr>
        <w:t>Контроль за</w:t>
      </w:r>
      <w:proofErr w:type="gramEnd"/>
      <w:r w:rsidRPr="00D16B61">
        <w:rPr>
          <w:sz w:val="20"/>
          <w:szCs w:val="20"/>
        </w:rPr>
        <w:t xml:space="preserve"> целевым использованием средств резервного фонда осуществляет МБУ «</w:t>
      </w:r>
      <w:proofErr w:type="spellStart"/>
      <w:r w:rsidRPr="00D16B61">
        <w:rPr>
          <w:sz w:val="20"/>
          <w:szCs w:val="20"/>
        </w:rPr>
        <w:t>Каратузская</w:t>
      </w:r>
      <w:proofErr w:type="spellEnd"/>
      <w:r w:rsidRPr="00D16B61">
        <w:rPr>
          <w:sz w:val="20"/>
          <w:szCs w:val="20"/>
        </w:rPr>
        <w:t xml:space="preserve"> сельская централизованная бухгалтерия»</w:t>
      </w:r>
      <w:r w:rsidRPr="00D16B61">
        <w:rPr>
          <w:i/>
          <w:sz w:val="20"/>
          <w:szCs w:val="20"/>
          <w:u w:val="single"/>
        </w:rPr>
        <w:t>.</w:t>
      </w:r>
    </w:p>
    <w:p w:rsidR="009026F8" w:rsidRPr="00D16B61" w:rsidRDefault="009026F8" w:rsidP="009026F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6B61">
        <w:rPr>
          <w:sz w:val="20"/>
          <w:szCs w:val="20"/>
        </w:rPr>
        <w:t>6. Отчет об использовании бюджетных ассигнований резервного фонда прилагается к годовому отчету об исполнении местного бюджета.</w:t>
      </w:r>
    </w:p>
    <w:p w:rsidR="009026F8" w:rsidRDefault="009026F8" w:rsidP="009026F8">
      <w:pPr>
        <w:rPr>
          <w:sz w:val="20"/>
          <w:szCs w:val="20"/>
        </w:rPr>
      </w:pPr>
    </w:p>
    <w:p w:rsidR="009026F8" w:rsidRDefault="009026F8" w:rsidP="009026F8">
      <w:pPr>
        <w:rPr>
          <w:sz w:val="20"/>
          <w:szCs w:val="20"/>
        </w:rPr>
      </w:pPr>
    </w:p>
    <w:p w:rsidR="009026F8" w:rsidRDefault="009026F8" w:rsidP="009026F8">
      <w:pPr>
        <w:rPr>
          <w:sz w:val="20"/>
          <w:szCs w:val="20"/>
        </w:rPr>
      </w:pPr>
    </w:p>
    <w:p w:rsidR="009026F8" w:rsidRDefault="009026F8" w:rsidP="009026F8">
      <w:pPr>
        <w:rPr>
          <w:sz w:val="20"/>
          <w:szCs w:val="20"/>
        </w:rPr>
      </w:pPr>
    </w:p>
    <w:p w:rsidR="009026F8" w:rsidRDefault="009026F8" w:rsidP="009026F8">
      <w:pPr>
        <w:rPr>
          <w:sz w:val="20"/>
          <w:szCs w:val="20"/>
        </w:rPr>
      </w:pPr>
    </w:p>
    <w:p w:rsidR="009026F8" w:rsidRDefault="009026F8" w:rsidP="009026F8">
      <w:pPr>
        <w:rPr>
          <w:sz w:val="20"/>
          <w:szCs w:val="20"/>
        </w:rPr>
      </w:pPr>
    </w:p>
    <w:p w:rsidR="009026F8" w:rsidRDefault="009026F8" w:rsidP="009026F8">
      <w:pPr>
        <w:pStyle w:val="af3"/>
        <w:ind w:right="-766"/>
        <w:rPr>
          <w:color w:val="000000"/>
          <w:sz w:val="20"/>
        </w:rPr>
      </w:pPr>
      <w:r>
        <w:rPr>
          <w:color w:val="000000"/>
          <w:sz w:val="20"/>
        </w:rPr>
        <w:t>АДМИНИСТРАЦИЯ КАРАТУЗСКОГО СЕЛЬСОВЕТА</w:t>
      </w:r>
    </w:p>
    <w:p w:rsidR="009026F8" w:rsidRDefault="009026F8" w:rsidP="009026F8">
      <w:pPr>
        <w:ind w:right="-1" w:firstLine="709"/>
        <w:jc w:val="center"/>
        <w:rPr>
          <w:b/>
          <w:sz w:val="20"/>
          <w:szCs w:val="20"/>
        </w:rPr>
      </w:pPr>
    </w:p>
    <w:p w:rsidR="009026F8" w:rsidRDefault="009026F8" w:rsidP="009026F8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ПОСТАНОВЛЕНИЕ  </w:t>
      </w:r>
    </w:p>
    <w:p w:rsidR="009026F8" w:rsidRDefault="009026F8" w:rsidP="009026F8">
      <w:pPr>
        <w:ind w:right="-1" w:firstLine="709"/>
        <w:jc w:val="center"/>
        <w:rPr>
          <w:i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26F8" w:rsidTr="009026F8">
        <w:tc>
          <w:tcPr>
            <w:tcW w:w="3190" w:type="dxa"/>
            <w:hideMark/>
          </w:tcPr>
          <w:p w:rsidR="009026F8" w:rsidRDefault="009026F8">
            <w:pPr>
              <w:ind w:right="-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29.10.2020г.</w:t>
            </w:r>
          </w:p>
        </w:tc>
        <w:tc>
          <w:tcPr>
            <w:tcW w:w="3190" w:type="dxa"/>
            <w:hideMark/>
          </w:tcPr>
          <w:p w:rsidR="009026F8" w:rsidRDefault="009026F8">
            <w:pPr>
              <w:ind w:right="-1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  <w:hideMark/>
          </w:tcPr>
          <w:p w:rsidR="009026F8" w:rsidRDefault="009026F8">
            <w:pPr>
              <w:ind w:right="-1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№157-П</w:t>
            </w:r>
          </w:p>
        </w:tc>
      </w:tr>
    </w:tbl>
    <w:p w:rsidR="009026F8" w:rsidRDefault="009026F8" w:rsidP="009026F8">
      <w:pPr>
        <w:ind w:right="-1" w:firstLine="709"/>
        <w:jc w:val="center"/>
        <w:rPr>
          <w:i/>
          <w:sz w:val="20"/>
          <w:szCs w:val="20"/>
        </w:rPr>
      </w:pPr>
    </w:p>
    <w:p w:rsidR="009026F8" w:rsidRDefault="009026F8" w:rsidP="009026F8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Порядка </w:t>
      </w:r>
    </w:p>
    <w:p w:rsidR="009026F8" w:rsidRDefault="009026F8" w:rsidP="009026F8">
      <w:pPr>
        <w:rPr>
          <w:sz w:val="20"/>
          <w:szCs w:val="20"/>
        </w:rPr>
      </w:pPr>
      <w:r>
        <w:rPr>
          <w:sz w:val="20"/>
          <w:szCs w:val="20"/>
        </w:rPr>
        <w:t xml:space="preserve">разработки и утверждения </w:t>
      </w:r>
    </w:p>
    <w:p w:rsidR="009026F8" w:rsidRDefault="009026F8" w:rsidP="009026F8">
      <w:pPr>
        <w:rPr>
          <w:sz w:val="20"/>
          <w:szCs w:val="20"/>
        </w:rPr>
      </w:pPr>
      <w:r>
        <w:rPr>
          <w:sz w:val="20"/>
          <w:szCs w:val="20"/>
        </w:rPr>
        <w:t xml:space="preserve">бюджетного прогноза </w:t>
      </w:r>
    </w:p>
    <w:p w:rsidR="009026F8" w:rsidRDefault="009026F8" w:rsidP="009026F8">
      <w:pPr>
        <w:rPr>
          <w:sz w:val="20"/>
          <w:szCs w:val="20"/>
        </w:rPr>
      </w:pPr>
      <w:r>
        <w:rPr>
          <w:sz w:val="20"/>
          <w:szCs w:val="20"/>
        </w:rPr>
        <w:t>Каратузского сельсовета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на долгосрочный период</w:t>
      </w:r>
    </w:p>
    <w:p w:rsidR="009026F8" w:rsidRDefault="009026F8" w:rsidP="009026F8">
      <w:pPr>
        <w:rPr>
          <w:i/>
          <w:sz w:val="20"/>
          <w:szCs w:val="20"/>
        </w:rPr>
      </w:pPr>
    </w:p>
    <w:p w:rsidR="009026F8" w:rsidRDefault="009026F8" w:rsidP="009026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</w:rPr>
        <w:t>В соответствии с пунктом 4 статьи 170.1 Бюджетного кодекса Российской Федерации, руководствуясь Уставом Каратузского сельсовета Каратузского района Красноярского края</w:t>
      </w:r>
    </w:p>
    <w:p w:rsidR="009026F8" w:rsidRDefault="009026F8" w:rsidP="009026F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ПОСТАНОВЛЯЮ: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Утвердить Порядок разработки и утверждения бюджетного прогноза Каратузского сельсовета на долгосрочный период согласно приложению.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Постановление вступает в силу в день, следующий за днем его официального опубликования в печатном издании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Вестник».</w:t>
      </w:r>
    </w:p>
    <w:p w:rsidR="009026F8" w:rsidRDefault="009026F8" w:rsidP="009026F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>
        <w:rPr>
          <w:bCs/>
          <w:sz w:val="20"/>
          <w:szCs w:val="20"/>
        </w:rPr>
        <w:t>Контроль за</w:t>
      </w:r>
      <w:proofErr w:type="gramEnd"/>
      <w:r>
        <w:rPr>
          <w:bCs/>
          <w:sz w:val="20"/>
          <w:szCs w:val="20"/>
        </w:rPr>
        <w:t xml:space="preserve"> исполнением настоящего Постановления оставляю за собой.</w:t>
      </w:r>
    </w:p>
    <w:p w:rsidR="009026F8" w:rsidRDefault="009026F8" w:rsidP="009026F8">
      <w:pPr>
        <w:jc w:val="both"/>
        <w:rPr>
          <w:sz w:val="20"/>
          <w:szCs w:val="20"/>
        </w:rPr>
      </w:pPr>
    </w:p>
    <w:p w:rsidR="009026F8" w:rsidRDefault="009026F8" w:rsidP="009026F8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Глава администрации</w:t>
      </w:r>
    </w:p>
    <w:p w:rsidR="009026F8" w:rsidRDefault="009026F8" w:rsidP="009026F8">
      <w:pPr>
        <w:jc w:val="both"/>
        <w:rPr>
          <w:sz w:val="20"/>
          <w:szCs w:val="20"/>
        </w:rPr>
      </w:pPr>
      <w:r>
        <w:rPr>
          <w:sz w:val="20"/>
          <w:szCs w:val="20"/>
        </w:rPr>
        <w:t>Каратузского сельсовета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А.А.Саар</w:t>
      </w:r>
      <w:proofErr w:type="spellEnd"/>
    </w:p>
    <w:p w:rsidR="009026F8" w:rsidRDefault="009026F8" w:rsidP="009026F8">
      <w:pPr>
        <w:jc w:val="both"/>
        <w:rPr>
          <w:iCs/>
          <w:sz w:val="20"/>
          <w:szCs w:val="20"/>
        </w:rPr>
      </w:pPr>
    </w:p>
    <w:p w:rsidR="009026F8" w:rsidRDefault="009026F8" w:rsidP="009026F8">
      <w:pPr>
        <w:autoSpaceDE w:val="0"/>
        <w:autoSpaceDN w:val="0"/>
        <w:adjustRightInd w:val="0"/>
        <w:ind w:firstLine="5103"/>
        <w:outlineLvl w:val="0"/>
        <w:rPr>
          <w:sz w:val="20"/>
          <w:szCs w:val="20"/>
        </w:rPr>
      </w:pPr>
    </w:p>
    <w:p w:rsidR="009026F8" w:rsidRDefault="009026F8" w:rsidP="009026F8">
      <w:pPr>
        <w:autoSpaceDE w:val="0"/>
        <w:autoSpaceDN w:val="0"/>
        <w:adjustRightInd w:val="0"/>
        <w:ind w:firstLine="5103"/>
        <w:outlineLvl w:val="0"/>
        <w:rPr>
          <w:sz w:val="20"/>
          <w:szCs w:val="20"/>
        </w:rPr>
      </w:pPr>
    </w:p>
    <w:p w:rsidR="009026F8" w:rsidRDefault="009026F8" w:rsidP="009026F8">
      <w:pPr>
        <w:autoSpaceDE w:val="0"/>
        <w:autoSpaceDN w:val="0"/>
        <w:adjustRightInd w:val="0"/>
        <w:ind w:firstLine="5103"/>
        <w:outlineLvl w:val="0"/>
        <w:rPr>
          <w:sz w:val="20"/>
          <w:szCs w:val="20"/>
        </w:rPr>
      </w:pPr>
    </w:p>
    <w:p w:rsidR="009026F8" w:rsidRDefault="009026F8" w:rsidP="009026F8">
      <w:pPr>
        <w:autoSpaceDE w:val="0"/>
        <w:autoSpaceDN w:val="0"/>
        <w:adjustRightInd w:val="0"/>
        <w:ind w:firstLine="5103"/>
        <w:outlineLvl w:val="0"/>
        <w:rPr>
          <w:sz w:val="20"/>
          <w:szCs w:val="20"/>
        </w:rPr>
      </w:pPr>
    </w:p>
    <w:p w:rsidR="009026F8" w:rsidRDefault="009026F8" w:rsidP="009026F8">
      <w:pPr>
        <w:autoSpaceDE w:val="0"/>
        <w:autoSpaceDN w:val="0"/>
        <w:adjustRightInd w:val="0"/>
        <w:ind w:firstLine="5103"/>
        <w:outlineLvl w:val="0"/>
        <w:rPr>
          <w:sz w:val="20"/>
          <w:szCs w:val="20"/>
        </w:rPr>
      </w:pPr>
    </w:p>
    <w:p w:rsidR="009026F8" w:rsidRDefault="009026F8" w:rsidP="009026F8">
      <w:pPr>
        <w:autoSpaceDE w:val="0"/>
        <w:autoSpaceDN w:val="0"/>
        <w:adjustRightInd w:val="0"/>
        <w:ind w:firstLine="5103"/>
        <w:outlineLvl w:val="0"/>
        <w:rPr>
          <w:sz w:val="20"/>
          <w:szCs w:val="20"/>
        </w:rPr>
      </w:pPr>
    </w:p>
    <w:p w:rsidR="009026F8" w:rsidRDefault="009026F8" w:rsidP="009026F8">
      <w:pPr>
        <w:autoSpaceDE w:val="0"/>
        <w:autoSpaceDN w:val="0"/>
        <w:adjustRightInd w:val="0"/>
        <w:ind w:firstLine="5103"/>
        <w:outlineLvl w:val="0"/>
        <w:rPr>
          <w:sz w:val="20"/>
          <w:szCs w:val="20"/>
        </w:rPr>
      </w:pPr>
    </w:p>
    <w:p w:rsidR="009026F8" w:rsidRDefault="009026F8" w:rsidP="009026F8">
      <w:pPr>
        <w:autoSpaceDE w:val="0"/>
        <w:autoSpaceDN w:val="0"/>
        <w:adjustRightInd w:val="0"/>
        <w:ind w:firstLine="5103"/>
        <w:outlineLvl w:val="0"/>
        <w:rPr>
          <w:sz w:val="20"/>
          <w:szCs w:val="20"/>
        </w:rPr>
      </w:pPr>
    </w:p>
    <w:p w:rsidR="009026F8" w:rsidRDefault="009026F8" w:rsidP="009026F8">
      <w:pPr>
        <w:autoSpaceDE w:val="0"/>
        <w:autoSpaceDN w:val="0"/>
        <w:adjustRightInd w:val="0"/>
        <w:ind w:firstLine="5103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9026F8" w:rsidRDefault="009026F8" w:rsidP="009026F8">
      <w:pPr>
        <w:autoSpaceDE w:val="0"/>
        <w:autoSpaceDN w:val="0"/>
        <w:adjustRightInd w:val="0"/>
        <w:ind w:firstLine="5103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9026F8" w:rsidRDefault="009026F8" w:rsidP="009026F8">
      <w:pPr>
        <w:autoSpaceDE w:val="0"/>
        <w:autoSpaceDN w:val="0"/>
        <w:adjustRightInd w:val="0"/>
        <w:ind w:firstLine="5103"/>
        <w:outlineLvl w:val="1"/>
        <w:rPr>
          <w:sz w:val="20"/>
          <w:szCs w:val="20"/>
        </w:rPr>
      </w:pPr>
      <w:r>
        <w:rPr>
          <w:sz w:val="20"/>
          <w:szCs w:val="20"/>
        </w:rPr>
        <w:t>29.10.2020г. №157-П</w:t>
      </w:r>
    </w:p>
    <w:p w:rsidR="009026F8" w:rsidRDefault="009026F8" w:rsidP="009026F8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9026F8" w:rsidRDefault="009026F8" w:rsidP="009026F8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Порядок разработки и утверждения бюджетного прогноза Каратузского сельсовета на долгосрочный период</w:t>
      </w:r>
    </w:p>
    <w:p w:rsidR="009026F8" w:rsidRDefault="009026F8" w:rsidP="009026F8">
      <w:pPr>
        <w:jc w:val="center"/>
        <w:rPr>
          <w:b/>
          <w:sz w:val="20"/>
          <w:szCs w:val="20"/>
        </w:rPr>
      </w:pPr>
    </w:p>
    <w:p w:rsidR="009026F8" w:rsidRDefault="009026F8" w:rsidP="009026F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Порядок разработки и утверждения бюджетного прогноза Каратузского сельсовета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на долгосрочный период устанавливает правила разработки и утверждения, период действия, а также требования к составу и содержанию бюджетного прогноза Каратузского сельсовета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на долгосрочный период (далее – бюджетный прогноз). </w:t>
      </w:r>
    </w:p>
    <w:p w:rsidR="009026F8" w:rsidRDefault="009026F8" w:rsidP="009026F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Формирование бюджетного прогноза осуществляется в целях долгосрочного бюджетного планирования.</w:t>
      </w:r>
    </w:p>
    <w:p w:rsidR="009026F8" w:rsidRDefault="009026F8" w:rsidP="009026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 Бюджетный прогноз представляет собой документ, содержащий прогноз основных характеристик бюджета Каратузского сельсовета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(далее – местный бюджет),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</w:t>
      </w:r>
      <w:proofErr w:type="gramStart"/>
      <w:r>
        <w:rPr>
          <w:sz w:val="20"/>
          <w:szCs w:val="20"/>
        </w:rPr>
        <w:t>политики на</w:t>
      </w:r>
      <w:proofErr w:type="gramEnd"/>
      <w:r>
        <w:rPr>
          <w:sz w:val="20"/>
          <w:szCs w:val="20"/>
        </w:rPr>
        <w:t xml:space="preserve"> долгосрочный период.</w:t>
      </w:r>
    </w:p>
    <w:p w:rsidR="009026F8" w:rsidRDefault="009026F8" w:rsidP="009026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 Бюджетный прогноз разрабатывается каждые три года на 6 лет на основе прогноза социально-экономического развития муниципального образования на соответствующий период.</w:t>
      </w:r>
    </w:p>
    <w:p w:rsidR="009026F8" w:rsidRDefault="009026F8" w:rsidP="009026F8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sz w:val="20"/>
          <w:szCs w:val="20"/>
        </w:rPr>
        <w:t>5. Бюджетный прогноз разрабатывается МБУ «</w:t>
      </w:r>
      <w:proofErr w:type="spellStart"/>
      <w:r>
        <w:rPr>
          <w:sz w:val="20"/>
          <w:szCs w:val="20"/>
        </w:rPr>
        <w:t>Каратузская</w:t>
      </w:r>
      <w:proofErr w:type="spellEnd"/>
      <w:r>
        <w:rPr>
          <w:sz w:val="20"/>
          <w:szCs w:val="20"/>
        </w:rPr>
        <w:t xml:space="preserve"> сельская централизованная бухгалтерия»</w:t>
      </w:r>
      <w:r>
        <w:rPr>
          <w:i/>
          <w:sz w:val="20"/>
          <w:szCs w:val="20"/>
        </w:rPr>
        <w:t>.</w:t>
      </w:r>
    </w:p>
    <w:p w:rsidR="009026F8" w:rsidRDefault="009026F8" w:rsidP="009026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 Бюджетный прогноз может быть изменен с учетом изменения прогноза социально-экономического развития Каратузского сельсовета на соответствующий период и принятого решения о местном бюджете без продления периода его действия.</w:t>
      </w:r>
    </w:p>
    <w:p w:rsidR="009026F8" w:rsidRDefault="009026F8" w:rsidP="009026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Проект бюджетного прогноза (проект изменений бюджетного прогноза) (за исключением показателей финансового обеспечения муниципальных программ) представляется в 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сельский Совет депутатов одновременно с проектом решения о местном бюджете.</w:t>
      </w:r>
    </w:p>
    <w:p w:rsidR="009026F8" w:rsidRDefault="009026F8" w:rsidP="009026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8. Бюджетный прогноз (изменения бюджетного прогноза) утверждается постановлением местной администрацией в срок, не превышающий двух месяцев со дня официального опубликования решения о местном бюджете.</w:t>
      </w:r>
    </w:p>
    <w:p w:rsidR="009026F8" w:rsidRDefault="009026F8" w:rsidP="009026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9. В бюджетный прогноз включает в себя следующие разделы:</w:t>
      </w:r>
    </w:p>
    <w:p w:rsidR="009026F8" w:rsidRDefault="009026F8" w:rsidP="009026F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10. Бюджетный прогноз Каратузского сельсовета на долгосрочный период (далее – бюджетный прогноз) включает следующие разделы:</w:t>
      </w:r>
    </w:p>
    <w:p w:rsidR="009026F8" w:rsidRDefault="009026F8" w:rsidP="009026F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Введение;</w:t>
      </w:r>
    </w:p>
    <w:p w:rsidR="009026F8" w:rsidRDefault="009026F8" w:rsidP="009026F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основные параметры варианта долгосрочного прогноза, а также иных показателей социально-экономического развития Каратузского сельсовета, определенных в качестве базовых для целей долгосрочного бюджетного планирования, по форме согласно приложению №1 к настоящему порядку.</w:t>
      </w:r>
    </w:p>
    <w:p w:rsidR="009026F8" w:rsidRDefault="009026F8" w:rsidP="009026F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рогноз основных характеристик бюджета Каратузского сельсовета, по форме согласно приложению №2 к настоящему порядку.</w:t>
      </w:r>
    </w:p>
    <w:p w:rsidR="009026F8" w:rsidRDefault="009026F8" w:rsidP="009026F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показатели финансового обеспечения муниципальных программ Каратузского сельсовета, по форме согласно приложению №3 к настоящему порядку.</w:t>
      </w:r>
    </w:p>
    <w:p w:rsidR="009026F8" w:rsidRDefault="009026F8" w:rsidP="009026F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основные подходы к формированию бюджетной политики Каратузского сельсовета.</w:t>
      </w:r>
    </w:p>
    <w:p w:rsidR="009026F8" w:rsidRDefault="009026F8" w:rsidP="009026F8">
      <w:pPr>
        <w:ind w:firstLine="709"/>
        <w:jc w:val="both"/>
        <w:rPr>
          <w:sz w:val="20"/>
          <w:szCs w:val="20"/>
        </w:rPr>
      </w:pPr>
    </w:p>
    <w:p w:rsidR="009026F8" w:rsidRDefault="009026F8" w:rsidP="009026F8">
      <w:pPr>
        <w:ind w:firstLine="709"/>
        <w:jc w:val="both"/>
        <w:rPr>
          <w:sz w:val="20"/>
          <w:szCs w:val="20"/>
        </w:rPr>
      </w:pPr>
    </w:p>
    <w:p w:rsidR="009026F8" w:rsidRDefault="009026F8" w:rsidP="009026F8">
      <w:pPr>
        <w:ind w:firstLine="709"/>
        <w:jc w:val="both"/>
        <w:rPr>
          <w:sz w:val="20"/>
          <w:szCs w:val="20"/>
        </w:rPr>
      </w:pPr>
    </w:p>
    <w:p w:rsidR="009026F8" w:rsidRDefault="009026F8" w:rsidP="009026F8">
      <w:pPr>
        <w:ind w:firstLine="709"/>
        <w:jc w:val="both"/>
        <w:rPr>
          <w:sz w:val="20"/>
          <w:szCs w:val="20"/>
        </w:rPr>
      </w:pPr>
    </w:p>
    <w:p w:rsidR="009026F8" w:rsidRDefault="009026F8" w:rsidP="009026F8">
      <w:pPr>
        <w:ind w:firstLine="709"/>
        <w:jc w:val="both"/>
        <w:rPr>
          <w:sz w:val="20"/>
          <w:szCs w:val="20"/>
        </w:rPr>
      </w:pPr>
    </w:p>
    <w:p w:rsidR="009026F8" w:rsidRDefault="009026F8" w:rsidP="009026F8">
      <w:pPr>
        <w:rPr>
          <w:sz w:val="20"/>
          <w:szCs w:val="20"/>
        </w:rPr>
        <w:sectPr w:rsidR="009026F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9026F8" w:rsidRDefault="009026F8" w:rsidP="009026F8">
      <w:pPr>
        <w:ind w:left="90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Приложение№ 1</w:t>
      </w:r>
    </w:p>
    <w:p w:rsidR="009026F8" w:rsidRDefault="009026F8" w:rsidP="009026F8">
      <w:pPr>
        <w:ind w:left="9072"/>
        <w:jc w:val="both"/>
        <w:rPr>
          <w:sz w:val="20"/>
          <w:szCs w:val="20"/>
        </w:rPr>
      </w:pPr>
      <w:r>
        <w:rPr>
          <w:sz w:val="20"/>
          <w:szCs w:val="20"/>
        </w:rPr>
        <w:t>к Порядку разработки и утверждения бюджетного прогноза Каратузского сельсовета на долгосрочный период</w:t>
      </w:r>
    </w:p>
    <w:p w:rsidR="009026F8" w:rsidRDefault="009026F8" w:rsidP="009026F8">
      <w:pPr>
        <w:ind w:firstLine="709"/>
        <w:jc w:val="both"/>
        <w:rPr>
          <w:sz w:val="20"/>
          <w:szCs w:val="20"/>
        </w:rPr>
      </w:pPr>
    </w:p>
    <w:p w:rsidR="009026F8" w:rsidRDefault="009026F8" w:rsidP="009026F8">
      <w:pPr>
        <w:numPr>
          <w:ilvl w:val="0"/>
          <w:numId w:val="34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Основные параметры варианта долгосрочного прогноза,</w:t>
      </w:r>
    </w:p>
    <w:p w:rsidR="009026F8" w:rsidRDefault="009026F8" w:rsidP="009026F8">
      <w:pPr>
        <w:ind w:firstLine="70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а также иных показателей социально-экономического развития Каратузского сельсовета, определенных в качестве базовых для целей долгосрочного бюджетного планирования</w:t>
      </w:r>
    </w:p>
    <w:p w:rsidR="009026F8" w:rsidRDefault="009026F8" w:rsidP="009026F8">
      <w:pPr>
        <w:ind w:firstLine="709"/>
        <w:jc w:val="both"/>
        <w:rPr>
          <w:sz w:val="20"/>
          <w:szCs w:val="20"/>
        </w:rPr>
      </w:pPr>
    </w:p>
    <w:tbl>
      <w:tblPr>
        <w:tblW w:w="135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119"/>
        <w:gridCol w:w="2268"/>
        <w:gridCol w:w="1418"/>
        <w:gridCol w:w="1323"/>
        <w:gridCol w:w="1160"/>
        <w:gridCol w:w="1160"/>
        <w:gridCol w:w="1160"/>
        <w:gridCol w:w="1292"/>
      </w:tblGrid>
      <w:tr w:rsidR="009026F8" w:rsidTr="009026F8">
        <w:trPr>
          <w:trHeight w:val="360"/>
          <w:jc w:val="center"/>
        </w:trPr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tabs>
                <w:tab w:val="right" w:pos="304"/>
                <w:tab w:val="center" w:pos="506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показатели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период прогнозирования</w:t>
            </w:r>
          </w:p>
        </w:tc>
      </w:tr>
      <w:tr w:rsidR="009026F8" w:rsidTr="009026F8">
        <w:trPr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6F8" w:rsidRDefault="009026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6F8" w:rsidRDefault="009026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6F8" w:rsidRDefault="00902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9026F8" w:rsidRDefault="009026F8" w:rsidP="009026F8">
      <w:pPr>
        <w:ind w:firstLine="709"/>
        <w:jc w:val="both"/>
        <w:rPr>
          <w:vanish/>
          <w:sz w:val="20"/>
          <w:szCs w:val="20"/>
        </w:rPr>
      </w:pPr>
    </w:p>
    <w:tbl>
      <w:tblPr>
        <w:tblW w:w="135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062"/>
        <w:gridCol w:w="2328"/>
        <w:gridCol w:w="1340"/>
        <w:gridCol w:w="1340"/>
        <w:gridCol w:w="1175"/>
        <w:gridCol w:w="1175"/>
        <w:gridCol w:w="1175"/>
        <w:gridCol w:w="1305"/>
      </w:tblGrid>
      <w:tr w:rsidR="009026F8" w:rsidTr="009026F8">
        <w:trPr>
          <w:trHeight w:val="484"/>
          <w:tblHeader/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</w:p>
        </w:tc>
      </w:tr>
      <w:tr w:rsidR="009026F8" w:rsidTr="009026F8">
        <w:trPr>
          <w:trHeight w:val="425"/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26F8" w:rsidTr="009026F8">
        <w:trPr>
          <w:trHeight w:val="255"/>
          <w:jc w:val="center"/>
        </w:trPr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026F8" w:rsidRDefault="009026F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заработной платы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26F8" w:rsidTr="009026F8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6F8" w:rsidRDefault="009026F8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действующих ценах, всего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26F8" w:rsidTr="009026F8">
        <w:trPr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6F8" w:rsidRDefault="009026F8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9026F8" w:rsidRDefault="009026F8" w:rsidP="009026F8">
      <w:pPr>
        <w:ind w:firstLine="709"/>
        <w:jc w:val="both"/>
        <w:rPr>
          <w:sz w:val="20"/>
          <w:szCs w:val="20"/>
        </w:rPr>
      </w:pPr>
      <w:bookmarkStart w:id="0" w:name="Par52"/>
      <w:bookmarkEnd w:id="0"/>
    </w:p>
    <w:p w:rsidR="009026F8" w:rsidRDefault="009026F8" w:rsidP="009026F8">
      <w:pPr>
        <w:ind w:firstLine="709"/>
        <w:jc w:val="both"/>
        <w:rPr>
          <w:sz w:val="20"/>
          <w:szCs w:val="20"/>
        </w:rPr>
      </w:pPr>
    </w:p>
    <w:p w:rsidR="009026F8" w:rsidRDefault="009026F8" w:rsidP="009026F8">
      <w:pPr>
        <w:ind w:firstLine="709"/>
        <w:jc w:val="both"/>
        <w:rPr>
          <w:sz w:val="20"/>
          <w:szCs w:val="20"/>
        </w:rPr>
      </w:pPr>
    </w:p>
    <w:p w:rsidR="009026F8" w:rsidRDefault="009026F8" w:rsidP="009026F8">
      <w:pPr>
        <w:ind w:firstLine="709"/>
        <w:jc w:val="both"/>
        <w:rPr>
          <w:sz w:val="20"/>
          <w:szCs w:val="20"/>
        </w:rPr>
      </w:pPr>
    </w:p>
    <w:p w:rsidR="009026F8" w:rsidRDefault="009026F8" w:rsidP="009026F8">
      <w:pPr>
        <w:ind w:firstLine="709"/>
        <w:jc w:val="both"/>
        <w:rPr>
          <w:sz w:val="20"/>
          <w:szCs w:val="20"/>
        </w:rPr>
      </w:pPr>
    </w:p>
    <w:p w:rsidR="009026F8" w:rsidRDefault="009026F8" w:rsidP="009026F8">
      <w:pPr>
        <w:rPr>
          <w:sz w:val="20"/>
          <w:szCs w:val="20"/>
        </w:rPr>
        <w:sectPr w:rsidR="009026F8">
          <w:pgSz w:w="16838" w:h="11906" w:orient="landscape"/>
          <w:pgMar w:top="1135" w:right="1134" w:bottom="851" w:left="1134" w:header="709" w:footer="709" w:gutter="0"/>
          <w:pgNumType w:start="1"/>
          <w:cols w:space="720"/>
        </w:sectPr>
      </w:pPr>
    </w:p>
    <w:p w:rsidR="009026F8" w:rsidRDefault="009026F8" w:rsidP="009026F8">
      <w:pPr>
        <w:ind w:left="90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9026F8" w:rsidRDefault="009026F8" w:rsidP="009026F8">
      <w:pPr>
        <w:ind w:left="9072"/>
        <w:jc w:val="both"/>
        <w:rPr>
          <w:sz w:val="20"/>
          <w:szCs w:val="20"/>
        </w:rPr>
      </w:pPr>
      <w:r>
        <w:rPr>
          <w:sz w:val="20"/>
          <w:szCs w:val="20"/>
        </w:rPr>
        <w:t>к Порядку разработки и утверждения</w:t>
      </w:r>
    </w:p>
    <w:p w:rsidR="009026F8" w:rsidRDefault="009026F8" w:rsidP="009026F8">
      <w:pPr>
        <w:ind w:left="9072"/>
        <w:jc w:val="both"/>
        <w:rPr>
          <w:sz w:val="20"/>
          <w:szCs w:val="20"/>
        </w:rPr>
      </w:pPr>
      <w:r>
        <w:rPr>
          <w:sz w:val="20"/>
          <w:szCs w:val="20"/>
        </w:rPr>
        <w:t>бюджетного прогноза Каратузского</w:t>
      </w:r>
    </w:p>
    <w:p w:rsidR="009026F8" w:rsidRDefault="009026F8" w:rsidP="009026F8">
      <w:pPr>
        <w:ind w:left="9072"/>
        <w:jc w:val="both"/>
        <w:rPr>
          <w:sz w:val="20"/>
          <w:szCs w:val="20"/>
        </w:rPr>
      </w:pPr>
      <w:r>
        <w:rPr>
          <w:sz w:val="20"/>
          <w:szCs w:val="20"/>
        </w:rPr>
        <w:t>сельсовета на долгосрочный период</w:t>
      </w:r>
    </w:p>
    <w:p w:rsidR="009026F8" w:rsidRDefault="009026F8" w:rsidP="009026F8">
      <w:pPr>
        <w:ind w:firstLine="709"/>
        <w:jc w:val="both"/>
        <w:rPr>
          <w:sz w:val="20"/>
          <w:szCs w:val="20"/>
        </w:rPr>
      </w:pPr>
    </w:p>
    <w:p w:rsidR="009026F8" w:rsidRDefault="009026F8" w:rsidP="009026F8">
      <w:pPr>
        <w:ind w:firstLine="70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Прогноз основных характеристик бюджета Каратузского сельсовета </w:t>
      </w:r>
    </w:p>
    <w:p w:rsidR="009026F8" w:rsidRDefault="009026F8" w:rsidP="009026F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3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503"/>
        <w:gridCol w:w="1487"/>
        <w:gridCol w:w="1487"/>
        <w:gridCol w:w="1487"/>
        <w:gridCol w:w="1487"/>
        <w:gridCol w:w="1309"/>
      </w:tblGrid>
      <w:tr w:rsidR="009026F8" w:rsidTr="009026F8">
        <w:trPr>
          <w:trHeight w:val="322"/>
          <w:jc w:val="center"/>
        </w:trPr>
        <w:tc>
          <w:tcPr>
            <w:tcW w:w="4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период прогнозирования</w:t>
            </w:r>
          </w:p>
        </w:tc>
      </w:tr>
      <w:tr w:rsidR="009026F8" w:rsidTr="009026F8">
        <w:trPr>
          <w:trHeight w:val="36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6F8" w:rsidRDefault="009026F8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9026F8" w:rsidRDefault="009026F8" w:rsidP="009026F8">
      <w:pPr>
        <w:ind w:firstLine="709"/>
        <w:jc w:val="both"/>
        <w:rPr>
          <w:vanish/>
          <w:sz w:val="20"/>
          <w:szCs w:val="20"/>
        </w:rPr>
      </w:pPr>
    </w:p>
    <w:tbl>
      <w:tblPr>
        <w:tblW w:w="13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503"/>
        <w:gridCol w:w="1487"/>
        <w:gridCol w:w="1487"/>
        <w:gridCol w:w="1487"/>
        <w:gridCol w:w="1487"/>
        <w:gridCol w:w="1309"/>
      </w:tblGrid>
      <w:tr w:rsidR="009026F8" w:rsidTr="009026F8">
        <w:trPr>
          <w:trHeight w:val="180"/>
          <w:tblHeader/>
          <w:jc w:val="center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center"/>
              <w:rPr>
                <w:sz w:val="20"/>
                <w:szCs w:val="20"/>
              </w:rPr>
            </w:pPr>
            <w:bookmarkStart w:id="1" w:name="Par308"/>
            <w:bookmarkEnd w:id="1"/>
            <w:r>
              <w:rPr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026F8" w:rsidTr="009026F8">
        <w:trPr>
          <w:jc w:val="center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в том числе: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26F8" w:rsidTr="009026F8">
        <w:trPr>
          <w:jc w:val="center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26F8" w:rsidTr="009026F8">
        <w:trPr>
          <w:jc w:val="center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26F8" w:rsidTr="009026F8">
        <w:trPr>
          <w:jc w:val="center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26F8" w:rsidTr="009026F8">
        <w:trPr>
          <w:jc w:val="center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26F8" w:rsidTr="009026F8">
        <w:trPr>
          <w:jc w:val="center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26F8" w:rsidTr="009026F8">
        <w:trPr>
          <w:jc w:val="center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долг к налоговым и неналоговым доходам, %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9026F8" w:rsidRDefault="009026F8" w:rsidP="009026F8">
      <w:pPr>
        <w:rPr>
          <w:sz w:val="20"/>
          <w:szCs w:val="20"/>
        </w:rPr>
        <w:sectPr w:rsidR="009026F8">
          <w:pgSz w:w="16838" w:h="11906" w:orient="landscape"/>
          <w:pgMar w:top="1701" w:right="1134" w:bottom="851" w:left="1134" w:header="709" w:footer="709" w:gutter="0"/>
          <w:pgNumType w:start="1"/>
          <w:cols w:space="720"/>
        </w:sectPr>
      </w:pPr>
    </w:p>
    <w:p w:rsidR="009026F8" w:rsidRDefault="009026F8" w:rsidP="009026F8">
      <w:pPr>
        <w:ind w:left="963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9026F8" w:rsidRDefault="009026F8" w:rsidP="009026F8">
      <w:pPr>
        <w:ind w:left="9639"/>
        <w:jc w:val="both"/>
        <w:rPr>
          <w:sz w:val="20"/>
          <w:szCs w:val="20"/>
        </w:rPr>
      </w:pPr>
      <w:r>
        <w:rPr>
          <w:sz w:val="20"/>
          <w:szCs w:val="20"/>
        </w:rPr>
        <w:t>к Порядку разработки и утверждения</w:t>
      </w:r>
    </w:p>
    <w:p w:rsidR="009026F8" w:rsidRDefault="009026F8" w:rsidP="009026F8">
      <w:pPr>
        <w:ind w:left="9639"/>
        <w:jc w:val="both"/>
        <w:rPr>
          <w:sz w:val="20"/>
          <w:szCs w:val="20"/>
        </w:rPr>
      </w:pPr>
      <w:r>
        <w:rPr>
          <w:sz w:val="20"/>
          <w:szCs w:val="20"/>
        </w:rPr>
        <w:t>бюджетного прогноза Каратузского</w:t>
      </w:r>
    </w:p>
    <w:p w:rsidR="009026F8" w:rsidRDefault="009026F8" w:rsidP="009026F8">
      <w:pPr>
        <w:ind w:left="9639"/>
        <w:jc w:val="both"/>
        <w:rPr>
          <w:sz w:val="20"/>
          <w:szCs w:val="20"/>
        </w:rPr>
      </w:pPr>
      <w:r>
        <w:rPr>
          <w:sz w:val="20"/>
          <w:szCs w:val="20"/>
        </w:rPr>
        <w:t>сельсовета на долгосрочный период</w:t>
      </w:r>
    </w:p>
    <w:p w:rsidR="009026F8" w:rsidRDefault="009026F8" w:rsidP="009026F8">
      <w:pPr>
        <w:ind w:firstLine="709"/>
        <w:jc w:val="both"/>
        <w:rPr>
          <w:sz w:val="20"/>
          <w:szCs w:val="20"/>
        </w:rPr>
      </w:pPr>
    </w:p>
    <w:p w:rsidR="009026F8" w:rsidRDefault="009026F8" w:rsidP="009026F8">
      <w:pPr>
        <w:ind w:firstLine="70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2.1. Показатели финансового обеспечения муниципальных программ Каратузского сельсовета </w:t>
      </w:r>
    </w:p>
    <w:p w:rsidR="009026F8" w:rsidRDefault="009026F8" w:rsidP="009026F8">
      <w:pPr>
        <w:ind w:firstLine="709"/>
        <w:jc w:val="both"/>
        <w:rPr>
          <w:sz w:val="20"/>
          <w:szCs w:val="20"/>
        </w:rPr>
      </w:pPr>
    </w:p>
    <w:p w:rsidR="009026F8" w:rsidRDefault="009026F8" w:rsidP="009026F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(тыс. руб.)</w:t>
      </w:r>
    </w:p>
    <w:tbl>
      <w:tblPr>
        <w:tblW w:w="13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1602"/>
        <w:gridCol w:w="1773"/>
        <w:gridCol w:w="1533"/>
        <w:gridCol w:w="1927"/>
        <w:gridCol w:w="1704"/>
        <w:gridCol w:w="1704"/>
      </w:tblGrid>
      <w:tr w:rsidR="009026F8" w:rsidTr="009026F8">
        <w:trPr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финансовое обеспечение реализации муниципальных программ</w:t>
            </w:r>
          </w:p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Каратузского сельсовета </w:t>
            </w:r>
          </w:p>
        </w:tc>
      </w:tr>
      <w:tr w:rsidR="009026F8" w:rsidTr="009026F8">
        <w:trPr>
          <w:jc w:val="center"/>
        </w:trPr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8" w:rsidRDefault="00902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период прогнозирования</w:t>
            </w:r>
          </w:p>
        </w:tc>
      </w:tr>
      <w:tr w:rsidR="009026F8" w:rsidTr="009026F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6F8" w:rsidRDefault="009026F8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26F8" w:rsidTr="009026F8">
        <w:trPr>
          <w:jc w:val="center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026F8" w:rsidTr="009026F8">
        <w:trPr>
          <w:jc w:val="center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26F8" w:rsidTr="009026F8">
        <w:trPr>
          <w:jc w:val="center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26F8" w:rsidTr="009026F8">
        <w:trPr>
          <w:jc w:val="center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8" w:rsidRDefault="009026F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9026F8" w:rsidRDefault="009026F8" w:rsidP="009026F8">
      <w:pPr>
        <w:rPr>
          <w:sz w:val="20"/>
          <w:szCs w:val="20"/>
        </w:rPr>
        <w:sectPr w:rsidR="009026F8">
          <w:pgSz w:w="16838" w:h="11906" w:orient="landscape"/>
          <w:pgMar w:top="1701" w:right="1134" w:bottom="851" w:left="1134" w:header="709" w:footer="709" w:gutter="0"/>
          <w:pgNumType w:start="1"/>
          <w:cols w:space="720"/>
        </w:sectPr>
      </w:pPr>
    </w:p>
    <w:p w:rsidR="009026F8" w:rsidRDefault="009026F8" w:rsidP="009026F8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АДМИНИСТРАЦИЯ КАРАТУЗСКОГО СЕЛЬСОВЕТА</w:t>
      </w:r>
    </w:p>
    <w:p w:rsidR="009026F8" w:rsidRDefault="009026F8" w:rsidP="009026F8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026F8" w:rsidRDefault="009026F8" w:rsidP="009026F8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ПОСТАНОВЛЕНИЕ</w:t>
      </w:r>
    </w:p>
    <w:p w:rsidR="009026F8" w:rsidRDefault="009026F8" w:rsidP="009026F8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26F8" w:rsidTr="009026F8">
        <w:trPr>
          <w:jc w:val="center"/>
        </w:trPr>
        <w:tc>
          <w:tcPr>
            <w:tcW w:w="3190" w:type="dxa"/>
            <w:hideMark/>
          </w:tcPr>
          <w:p w:rsidR="009026F8" w:rsidRDefault="009026F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29.10.2020г.</w:t>
            </w:r>
          </w:p>
        </w:tc>
        <w:tc>
          <w:tcPr>
            <w:tcW w:w="3190" w:type="dxa"/>
            <w:hideMark/>
          </w:tcPr>
          <w:p w:rsidR="009026F8" w:rsidRDefault="009026F8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Каратузское</w:t>
            </w:r>
          </w:p>
        </w:tc>
        <w:tc>
          <w:tcPr>
            <w:tcW w:w="3191" w:type="dxa"/>
            <w:hideMark/>
          </w:tcPr>
          <w:p w:rsidR="009026F8" w:rsidRDefault="009026F8">
            <w:pPr>
              <w:pStyle w:val="ac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№158-П</w:t>
            </w:r>
          </w:p>
        </w:tc>
      </w:tr>
    </w:tbl>
    <w:p w:rsidR="009026F8" w:rsidRDefault="009026F8" w:rsidP="009026F8">
      <w:pPr>
        <w:pStyle w:val="ac"/>
        <w:spacing w:before="0" w:beforeAutospacing="0" w:after="0" w:afterAutospacing="0" w:line="320" w:lineRule="atLeast"/>
        <w:rPr>
          <w:color w:val="000000"/>
          <w:sz w:val="20"/>
          <w:szCs w:val="20"/>
        </w:rPr>
      </w:pPr>
    </w:p>
    <w:p w:rsidR="009026F8" w:rsidRDefault="009026F8" w:rsidP="009026F8">
      <w:pPr>
        <w:pStyle w:val="ac"/>
        <w:spacing w:before="0" w:beforeAutospacing="0" w:after="0" w:afterAutospacing="0" w:line="320" w:lineRule="atLeast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О </w:t>
      </w:r>
      <w:hyperlink r:id="rId17" w:anchor="dst100041" w:history="1">
        <w:r>
          <w:rPr>
            <w:rStyle w:val="a7"/>
            <w:bCs/>
            <w:color w:val="000000"/>
            <w:sz w:val="20"/>
            <w:szCs w:val="20"/>
          </w:rPr>
          <w:t>Порядке</w:t>
        </w:r>
      </w:hyperlink>
      <w:r>
        <w:rPr>
          <w:bCs/>
          <w:color w:val="000000"/>
          <w:sz w:val="20"/>
          <w:szCs w:val="20"/>
        </w:rPr>
        <w:t xml:space="preserve"> </w:t>
      </w:r>
      <w:proofErr w:type="gramStart"/>
      <w:r>
        <w:rPr>
          <w:bCs/>
          <w:color w:val="000000"/>
          <w:sz w:val="20"/>
          <w:szCs w:val="20"/>
        </w:rPr>
        <w:t>санкционирования оплаты денежных обязательств получателей средств местного бюджета</w:t>
      </w:r>
      <w:proofErr w:type="gramEnd"/>
      <w:r>
        <w:rPr>
          <w:bCs/>
          <w:color w:val="000000"/>
          <w:sz w:val="20"/>
          <w:szCs w:val="20"/>
        </w:rPr>
        <w:t xml:space="preserve"> и администраторов источников финансирования дефицита местного бюджета</w:t>
      </w:r>
    </w:p>
    <w:p w:rsidR="009026F8" w:rsidRDefault="009026F8" w:rsidP="009026F8">
      <w:pPr>
        <w:pStyle w:val="ac"/>
        <w:spacing w:before="0" w:beforeAutospacing="0" w:after="0" w:afterAutospacing="0" w:line="300" w:lineRule="atLeast"/>
        <w:jc w:val="both"/>
        <w:rPr>
          <w:color w:val="000000"/>
          <w:sz w:val="20"/>
          <w:szCs w:val="20"/>
        </w:rPr>
      </w:pPr>
    </w:p>
    <w:p w:rsidR="009026F8" w:rsidRDefault="009026F8" w:rsidP="009026F8">
      <w:pPr>
        <w:pStyle w:val="ac"/>
        <w:spacing w:before="0" w:beforeAutospacing="0" w:after="0" w:afterAutospacing="0" w:line="30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</w:t>
      </w:r>
      <w:hyperlink r:id="rId18" w:anchor="dst4414" w:history="1">
        <w:r>
          <w:rPr>
            <w:rStyle w:val="a7"/>
            <w:sz w:val="20"/>
            <w:szCs w:val="20"/>
          </w:rPr>
          <w:t>статьей 219</w:t>
        </w:r>
      </w:hyperlink>
      <w:r>
        <w:rPr>
          <w:sz w:val="20"/>
          <w:szCs w:val="20"/>
        </w:rPr>
        <w:t xml:space="preserve"> и 219.2 </w:t>
      </w:r>
      <w:hyperlink r:id="rId19" w:tgtFrame="_blank" w:history="1">
        <w:r>
          <w:rPr>
            <w:rStyle w:val="1d"/>
            <w:sz w:val="20"/>
            <w:szCs w:val="20"/>
          </w:rPr>
          <w:t>Бюджетного кодекса Российской Федерации</w:t>
        </w:r>
      </w:hyperlink>
      <w:r>
        <w:rPr>
          <w:sz w:val="20"/>
          <w:szCs w:val="20"/>
        </w:rPr>
        <w:t xml:space="preserve">, руководствуясь </w:t>
      </w:r>
      <w:hyperlink r:id="rId20" w:tgtFrame="_blank" w:history="1">
        <w:r>
          <w:rPr>
            <w:rStyle w:val="1d"/>
            <w:sz w:val="20"/>
            <w:szCs w:val="20"/>
          </w:rPr>
          <w:t>Уставом Каратузского сельсовета</w:t>
        </w:r>
      </w:hyperlink>
      <w:r>
        <w:rPr>
          <w:sz w:val="20"/>
          <w:szCs w:val="20"/>
        </w:rPr>
        <w:t xml:space="preserve"> Каратузского района Красноярского края,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bookmarkStart w:id="2" w:name="dst100007"/>
      <w:bookmarkEnd w:id="2"/>
      <w:r>
        <w:rPr>
          <w:color w:val="000000"/>
          <w:sz w:val="20"/>
          <w:szCs w:val="20"/>
        </w:rPr>
        <w:t>ПОСТАНОВЛЯЮ:</w:t>
      </w:r>
    </w:p>
    <w:p w:rsidR="009026F8" w:rsidRDefault="009026F8" w:rsidP="009026F8">
      <w:pPr>
        <w:pStyle w:val="ac"/>
        <w:spacing w:before="0" w:beforeAutospacing="0" w:after="0" w:afterAutospacing="0" w:line="300" w:lineRule="atLeast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Утвердить прилагаемый </w:t>
      </w:r>
      <w:hyperlink r:id="rId21" w:anchor="dst100041" w:history="1">
        <w:r>
          <w:rPr>
            <w:rStyle w:val="a7"/>
            <w:color w:val="000000"/>
            <w:sz w:val="20"/>
            <w:szCs w:val="20"/>
          </w:rPr>
          <w:t>Порядок</w:t>
        </w:r>
      </w:hyperlink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санкционирования оплаты денежных обязательств получателей средств местного бюджета</w:t>
      </w:r>
      <w:proofErr w:type="gramEnd"/>
      <w:r>
        <w:rPr>
          <w:color w:val="000000"/>
          <w:sz w:val="20"/>
          <w:szCs w:val="20"/>
        </w:rPr>
        <w:t xml:space="preserve"> и администраторов источников финансирования дефицита местного бюджета (далее – Порядок).</w:t>
      </w:r>
    </w:p>
    <w:p w:rsidR="009026F8" w:rsidRDefault="009026F8" w:rsidP="009026F8">
      <w:pPr>
        <w:pStyle w:val="ac"/>
        <w:spacing w:before="0" w:beforeAutospacing="0" w:after="0" w:afterAutospacing="0" w:line="300" w:lineRule="atLeast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proofErr w:type="gramStart"/>
      <w:r>
        <w:rPr>
          <w:color w:val="000000"/>
          <w:sz w:val="20"/>
          <w:szCs w:val="20"/>
        </w:rPr>
        <w:t>Контроль за</w:t>
      </w:r>
      <w:proofErr w:type="gramEnd"/>
      <w:r>
        <w:rPr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9026F8" w:rsidRDefault="009026F8" w:rsidP="009026F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Постановление вступает в силу в день, следующий за днем его официального опубликования в печатном издании «</w:t>
      </w:r>
      <w:proofErr w:type="spellStart"/>
      <w:r>
        <w:rPr>
          <w:color w:val="000000"/>
          <w:sz w:val="20"/>
          <w:szCs w:val="20"/>
        </w:rPr>
        <w:t>Каратузский</w:t>
      </w:r>
      <w:proofErr w:type="spellEnd"/>
      <w:r>
        <w:rPr>
          <w:color w:val="000000"/>
          <w:sz w:val="20"/>
          <w:szCs w:val="20"/>
        </w:rPr>
        <w:t xml:space="preserve"> Вестник».</w:t>
      </w:r>
    </w:p>
    <w:p w:rsidR="009026F8" w:rsidRDefault="009026F8" w:rsidP="009026F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9026F8" w:rsidRDefault="009026F8" w:rsidP="009026F8">
      <w:pPr>
        <w:pStyle w:val="ac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9026F8" w:rsidRDefault="009026F8" w:rsidP="009026F8">
      <w:pPr>
        <w:pStyle w:val="ac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Каратузского сельсовета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А.А.Саар</w:t>
      </w:r>
      <w:proofErr w:type="spellEnd"/>
    </w:p>
    <w:p w:rsidR="009026F8" w:rsidRDefault="009026F8" w:rsidP="009026F8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9026F8" w:rsidRDefault="009026F8" w:rsidP="009026F8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9026F8" w:rsidRDefault="009026F8" w:rsidP="009026F8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9026F8" w:rsidRDefault="009026F8" w:rsidP="009026F8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9026F8" w:rsidRDefault="009026F8" w:rsidP="009026F8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9026F8" w:rsidRDefault="009026F8" w:rsidP="009026F8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9026F8" w:rsidRDefault="009026F8" w:rsidP="009026F8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9026F8" w:rsidRDefault="009026F8" w:rsidP="009026F8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9026F8" w:rsidRDefault="009026F8" w:rsidP="009026F8">
      <w:pPr>
        <w:pStyle w:val="ac"/>
        <w:spacing w:before="0" w:beforeAutospacing="0" w:after="0" w:afterAutospacing="0"/>
        <w:ind w:left="5103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</w:t>
      </w:r>
    </w:p>
    <w:p w:rsidR="009026F8" w:rsidRDefault="009026F8" w:rsidP="009026F8">
      <w:pPr>
        <w:pStyle w:val="ac"/>
        <w:spacing w:before="0" w:beforeAutospacing="0" w:after="0" w:afterAutospacing="0"/>
        <w:ind w:left="5103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к постановлению </w:t>
      </w:r>
    </w:p>
    <w:p w:rsidR="009026F8" w:rsidRDefault="009026F8" w:rsidP="009026F8">
      <w:pPr>
        <w:pStyle w:val="ac"/>
        <w:spacing w:before="0" w:beforeAutospacing="0" w:after="0" w:afterAutospacing="0"/>
        <w:ind w:left="5103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от 29.10.2020г. №158-П</w:t>
      </w:r>
    </w:p>
    <w:p w:rsidR="009026F8" w:rsidRDefault="009026F8" w:rsidP="009026F8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9026F8" w:rsidRDefault="009026F8" w:rsidP="009026F8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Порядок</w:t>
      </w:r>
    </w:p>
    <w:p w:rsidR="009026F8" w:rsidRDefault="009026F8" w:rsidP="009026F8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санкционирования </w:t>
      </w:r>
      <w:proofErr w:type="gramStart"/>
      <w:r>
        <w:rPr>
          <w:b/>
          <w:bCs/>
          <w:color w:val="000000"/>
          <w:sz w:val="20"/>
          <w:szCs w:val="20"/>
        </w:rPr>
        <w:t>оплаты денежных обязательств получателей средств местного бюджета</w:t>
      </w:r>
      <w:proofErr w:type="gramEnd"/>
      <w:r>
        <w:rPr>
          <w:b/>
          <w:bCs/>
          <w:color w:val="000000"/>
          <w:sz w:val="20"/>
          <w:szCs w:val="20"/>
        </w:rPr>
        <w:t xml:space="preserve"> и администраторов источников финансирования дефицита местного бюджета</w:t>
      </w:r>
    </w:p>
    <w:p w:rsidR="009026F8" w:rsidRDefault="009026F8" w:rsidP="009026F8">
      <w:pPr>
        <w:pStyle w:val="ac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proofErr w:type="gramStart"/>
      <w:r>
        <w:rPr>
          <w:color w:val="000000"/>
          <w:sz w:val="20"/>
          <w:szCs w:val="20"/>
        </w:rPr>
        <w:t>Настоящий Порядок устанавливает порядок санкционирования Управлением Федерального казначейства по Красноярскому краю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кассовом обслуживании исполнения местного бюджета (далее – орган, осуществляющий санкционирование оплаты ДО) оплаты за счет средств местного бюджета денежных обязательств (далее – ДО) получателей средств местного</w:t>
      </w:r>
      <w:proofErr w:type="gramEnd"/>
      <w:r>
        <w:rPr>
          <w:color w:val="000000"/>
          <w:sz w:val="20"/>
          <w:szCs w:val="20"/>
        </w:rPr>
        <w:t xml:space="preserve"> бюджета и администраторов источников финансирования дефицита местного бюджета, лицевые счета которым открыты в органе, осуществляющем санкционирование оплаты </w:t>
      </w:r>
      <w:proofErr w:type="gramStart"/>
      <w:r>
        <w:rPr>
          <w:color w:val="000000"/>
          <w:sz w:val="20"/>
          <w:szCs w:val="20"/>
        </w:rPr>
        <w:t>ДО</w:t>
      </w:r>
      <w:proofErr w:type="gramEnd"/>
      <w:r>
        <w:rPr>
          <w:color w:val="000000"/>
          <w:sz w:val="20"/>
          <w:szCs w:val="20"/>
        </w:rPr>
        <w:t>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proofErr w:type="gramStart"/>
      <w:r>
        <w:rPr>
          <w:color w:val="000000"/>
          <w:sz w:val="20"/>
          <w:szCs w:val="20"/>
        </w:rPr>
        <w:t>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орган, осуществляющий санкционирование оплаты ДО, по месту обслуживания лицевого счета получателя бюджетных средств (администратора источников финансирования дефицита местного бюджета), лицевого счета для учета операций по переданным полномочиям получателя бюджетных средств (далее - соответствующий лицевой счет) </w:t>
      </w:r>
      <w:hyperlink r:id="rId22" w:history="1">
        <w:r>
          <w:rPr>
            <w:rStyle w:val="a7"/>
            <w:color w:val="000000"/>
            <w:sz w:val="20"/>
            <w:szCs w:val="20"/>
          </w:rPr>
          <w:t>Заявку</w:t>
        </w:r>
      </w:hyperlink>
      <w:r>
        <w:rPr>
          <w:color w:val="000000"/>
          <w:sz w:val="20"/>
          <w:szCs w:val="20"/>
        </w:rPr>
        <w:t> на кассовый расход (код по ведомственному классификатору форм документов</w:t>
      </w:r>
      <w:proofErr w:type="gramEnd"/>
      <w:r>
        <w:rPr>
          <w:color w:val="000000"/>
          <w:sz w:val="20"/>
          <w:szCs w:val="20"/>
        </w:rPr>
        <w:t xml:space="preserve"> (</w:t>
      </w:r>
      <w:proofErr w:type="gramStart"/>
      <w:r>
        <w:rPr>
          <w:color w:val="000000"/>
          <w:sz w:val="20"/>
          <w:szCs w:val="20"/>
        </w:rPr>
        <w:t>далее - код по КФД) 0531801)</w:t>
      </w:r>
      <w:r>
        <w:rPr>
          <w:rStyle w:val="blk"/>
          <w:color w:val="000000"/>
          <w:sz w:val="20"/>
          <w:szCs w:val="20"/>
        </w:rPr>
        <w:t> &lt;1&gt;</w:t>
      </w:r>
      <w:r>
        <w:rPr>
          <w:color w:val="000000"/>
          <w:sz w:val="20"/>
          <w:szCs w:val="20"/>
        </w:rPr>
        <w:t>, </w:t>
      </w:r>
      <w:hyperlink r:id="rId23" w:history="1">
        <w:r>
          <w:rPr>
            <w:rStyle w:val="a7"/>
            <w:color w:val="000000"/>
            <w:sz w:val="20"/>
            <w:szCs w:val="20"/>
          </w:rPr>
          <w:t>Заявку</w:t>
        </w:r>
      </w:hyperlink>
      <w:r>
        <w:rPr>
          <w:color w:val="000000"/>
          <w:sz w:val="20"/>
          <w:szCs w:val="20"/>
        </w:rPr>
        <w:t> на кассовый расход (сокращенную) (код формы по КФД 0531851)</w:t>
      </w:r>
      <w:r>
        <w:rPr>
          <w:rStyle w:val="blk"/>
          <w:color w:val="000000"/>
          <w:sz w:val="20"/>
          <w:szCs w:val="20"/>
        </w:rPr>
        <w:t> &lt;1&gt;</w:t>
      </w:r>
      <w:r>
        <w:rPr>
          <w:color w:val="000000"/>
          <w:sz w:val="20"/>
          <w:szCs w:val="20"/>
        </w:rPr>
        <w:t>, </w:t>
      </w:r>
      <w:hyperlink r:id="rId24" w:history="1">
        <w:r>
          <w:rPr>
            <w:rStyle w:val="a7"/>
            <w:color w:val="000000"/>
            <w:sz w:val="20"/>
            <w:szCs w:val="20"/>
          </w:rPr>
          <w:t>Заявку</w:t>
        </w:r>
      </w:hyperlink>
      <w:r>
        <w:rPr>
          <w:color w:val="000000"/>
          <w:sz w:val="20"/>
          <w:szCs w:val="20"/>
        </w:rPr>
        <w:t> на получение наличных денег (код по КФД 0531802)</w:t>
      </w:r>
      <w:r>
        <w:rPr>
          <w:rStyle w:val="blk"/>
          <w:color w:val="000000"/>
          <w:sz w:val="20"/>
          <w:szCs w:val="20"/>
        </w:rPr>
        <w:t> &lt;1&gt;</w:t>
      </w:r>
      <w:r>
        <w:rPr>
          <w:color w:val="000000"/>
          <w:sz w:val="20"/>
          <w:szCs w:val="20"/>
        </w:rPr>
        <w:t>, </w:t>
      </w:r>
      <w:hyperlink r:id="rId25" w:history="1">
        <w:r>
          <w:rPr>
            <w:rStyle w:val="a7"/>
            <w:color w:val="000000"/>
            <w:sz w:val="20"/>
            <w:szCs w:val="20"/>
          </w:rPr>
          <w:t>Сводную заявку</w:t>
        </w:r>
      </w:hyperlink>
      <w:r>
        <w:rPr>
          <w:color w:val="000000"/>
          <w:sz w:val="20"/>
          <w:szCs w:val="20"/>
        </w:rPr>
        <w:t> на кассовый расход (для уплаты налогов) (код формы по КФД 0531860)</w:t>
      </w:r>
      <w:r>
        <w:rPr>
          <w:rStyle w:val="blk"/>
          <w:color w:val="000000"/>
          <w:sz w:val="20"/>
          <w:szCs w:val="20"/>
        </w:rPr>
        <w:t> &lt;1&gt;</w:t>
      </w:r>
      <w:r>
        <w:rPr>
          <w:color w:val="000000"/>
          <w:sz w:val="20"/>
          <w:szCs w:val="20"/>
        </w:rPr>
        <w:t>, </w:t>
      </w:r>
      <w:hyperlink r:id="rId26" w:history="1">
        <w:r>
          <w:rPr>
            <w:rStyle w:val="a7"/>
            <w:color w:val="000000"/>
            <w:sz w:val="20"/>
            <w:szCs w:val="20"/>
          </w:rPr>
          <w:t>Заявку</w:t>
        </w:r>
      </w:hyperlink>
      <w:r>
        <w:rPr>
          <w:color w:val="000000"/>
          <w:sz w:val="20"/>
          <w:szCs w:val="20"/>
        </w:rPr>
        <w:t> на получение денежных средств, перечисляемых на карту (код формы по КФД 0531243)</w:t>
      </w:r>
      <w:r>
        <w:rPr>
          <w:rStyle w:val="blk"/>
          <w:color w:val="000000"/>
          <w:sz w:val="20"/>
          <w:szCs w:val="20"/>
        </w:rPr>
        <w:t> &lt;2&gt; </w:t>
      </w:r>
      <w:r>
        <w:rPr>
          <w:color w:val="000000"/>
          <w:sz w:val="20"/>
          <w:szCs w:val="20"/>
        </w:rPr>
        <w:t>(далее - Заявка).</w:t>
      </w:r>
      <w:proofErr w:type="gramEnd"/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rStyle w:val="blk"/>
          <w:color w:val="000000"/>
          <w:sz w:val="20"/>
          <w:szCs w:val="20"/>
        </w:rPr>
        <w:t>&lt;1&gt; Утверждены </w:t>
      </w:r>
      <w:hyperlink r:id="rId27" w:anchor="dst0" w:history="1">
        <w:r>
          <w:rPr>
            <w:rStyle w:val="1d"/>
            <w:color w:val="000000"/>
            <w:sz w:val="20"/>
            <w:szCs w:val="20"/>
          </w:rPr>
          <w:t>приказом</w:t>
        </w:r>
      </w:hyperlink>
      <w:r>
        <w:rPr>
          <w:rStyle w:val="blk"/>
          <w:color w:val="000000"/>
          <w:sz w:val="20"/>
          <w:szCs w:val="20"/>
        </w:rPr>
        <w:t> Федерального казначейства от 10 октября 2008 г. №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бюджетов".</w:t>
      </w:r>
      <w:bookmarkStart w:id="3" w:name="dst100027"/>
      <w:bookmarkEnd w:id="3"/>
      <w:proofErr w:type="gramEnd"/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blk"/>
          <w:color w:val="000000"/>
          <w:sz w:val="20"/>
          <w:szCs w:val="20"/>
        </w:rPr>
        <w:t>&lt;2&gt; </w:t>
      </w:r>
      <w:proofErr w:type="gramStart"/>
      <w:r>
        <w:rPr>
          <w:rStyle w:val="blk"/>
          <w:color w:val="000000"/>
          <w:sz w:val="20"/>
          <w:szCs w:val="20"/>
        </w:rPr>
        <w:t>Утверждена</w:t>
      </w:r>
      <w:proofErr w:type="gramEnd"/>
      <w:r>
        <w:rPr>
          <w:rStyle w:val="blk"/>
          <w:color w:val="000000"/>
          <w:sz w:val="20"/>
          <w:szCs w:val="20"/>
        </w:rPr>
        <w:t> </w:t>
      </w:r>
      <w:hyperlink r:id="rId28" w:anchor="dst0" w:history="1">
        <w:r>
          <w:rPr>
            <w:rStyle w:val="1d"/>
            <w:color w:val="000000"/>
            <w:sz w:val="20"/>
            <w:szCs w:val="20"/>
          </w:rPr>
          <w:t>приказом</w:t>
        </w:r>
      </w:hyperlink>
      <w:r>
        <w:rPr>
          <w:rStyle w:val="blk"/>
          <w:color w:val="000000"/>
          <w:sz w:val="20"/>
          <w:szCs w:val="20"/>
        </w:rPr>
        <w:t xml:space="preserve"> Федерального казначейства от 30 июня 2014 г. № 10н "Об утверждении Правил обеспечения наличными денежными средствами организаций, лицевые счета которым открыты в территориальных </w:t>
      </w:r>
      <w:r>
        <w:rPr>
          <w:rStyle w:val="blk"/>
          <w:color w:val="000000"/>
          <w:sz w:val="20"/>
          <w:szCs w:val="20"/>
        </w:rPr>
        <w:lastRenderedPageBreak/>
        <w:t>органах Федерального казначейства, финансовых органах субъектов Российской Федерации (муниципальных образований)".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bookmarkStart w:id="4" w:name="Par67"/>
      <w:bookmarkEnd w:id="4"/>
      <w:r>
        <w:rPr>
          <w:color w:val="000000"/>
          <w:sz w:val="20"/>
          <w:szCs w:val="20"/>
        </w:rPr>
        <w:t>3. </w:t>
      </w:r>
      <w:bookmarkStart w:id="5" w:name="Par69"/>
      <w:bookmarkEnd w:id="5"/>
      <w:proofErr w:type="gramStart"/>
      <w:r>
        <w:rPr>
          <w:color w:val="000000"/>
          <w:sz w:val="20"/>
          <w:szCs w:val="20"/>
        </w:rPr>
        <w:t>Орган, осуществляющий санкционирование оплаты ДО, проверяет Заявку на соответствие установленной форме, наличие в ней реквизитов и показателей, предусмотренных </w:t>
      </w:r>
      <w:hyperlink r:id="rId29" w:history="1">
        <w:r>
          <w:rPr>
            <w:rStyle w:val="a7"/>
            <w:color w:val="000000"/>
            <w:sz w:val="20"/>
            <w:szCs w:val="20"/>
          </w:rPr>
          <w:t>пунктом 4</w:t>
        </w:r>
      </w:hyperlink>
      <w:r>
        <w:rPr>
          <w:color w:val="000000"/>
          <w:sz w:val="20"/>
          <w:szCs w:val="20"/>
        </w:rPr>
        <w:t> настоящего Порядка (с учетом положений </w:t>
      </w:r>
      <w:hyperlink r:id="rId30" w:history="1">
        <w:r>
          <w:rPr>
            <w:rStyle w:val="a7"/>
            <w:color w:val="000000"/>
            <w:sz w:val="20"/>
            <w:szCs w:val="20"/>
          </w:rPr>
          <w:t>пункта 5</w:t>
        </w:r>
      </w:hyperlink>
      <w:r>
        <w:rPr>
          <w:color w:val="000000"/>
          <w:sz w:val="20"/>
          <w:szCs w:val="20"/>
        </w:rPr>
        <w:t> настоящего Порядка), на соответствие требованиям, установленным </w:t>
      </w:r>
      <w:hyperlink r:id="rId31" w:history="1">
        <w:r>
          <w:rPr>
            <w:rStyle w:val="a7"/>
            <w:color w:val="000000"/>
            <w:sz w:val="20"/>
            <w:szCs w:val="20"/>
          </w:rPr>
          <w:t>пунктами 6</w:t>
        </w:r>
      </w:hyperlink>
      <w:r>
        <w:rPr>
          <w:color w:val="000000"/>
          <w:sz w:val="20"/>
          <w:szCs w:val="20"/>
        </w:rPr>
        <w:t>, </w:t>
      </w:r>
      <w:hyperlink r:id="rId32" w:history="1">
        <w:r>
          <w:rPr>
            <w:rStyle w:val="a7"/>
            <w:color w:val="000000"/>
            <w:sz w:val="20"/>
            <w:szCs w:val="20"/>
          </w:rPr>
          <w:t>7</w:t>
        </w:r>
      </w:hyperlink>
      <w:r>
        <w:rPr>
          <w:color w:val="000000"/>
          <w:sz w:val="20"/>
          <w:szCs w:val="20"/>
        </w:rPr>
        <w:t>, </w:t>
      </w:r>
      <w:hyperlink r:id="rId33" w:history="1">
        <w:r>
          <w:rPr>
            <w:rStyle w:val="a7"/>
            <w:color w:val="000000"/>
            <w:sz w:val="20"/>
            <w:szCs w:val="20"/>
          </w:rPr>
          <w:t>9</w:t>
        </w:r>
      </w:hyperlink>
      <w:r>
        <w:rPr>
          <w:color w:val="000000"/>
          <w:sz w:val="20"/>
          <w:szCs w:val="20"/>
        </w:rPr>
        <w:t> и </w:t>
      </w:r>
      <w:hyperlink r:id="rId34" w:history="1">
        <w:r>
          <w:rPr>
            <w:rStyle w:val="a7"/>
            <w:color w:val="000000"/>
            <w:sz w:val="20"/>
            <w:szCs w:val="20"/>
          </w:rPr>
          <w:t>10</w:t>
        </w:r>
      </w:hyperlink>
      <w:r>
        <w:rPr>
          <w:color w:val="000000"/>
          <w:sz w:val="20"/>
          <w:szCs w:val="20"/>
        </w:rPr>
        <w:t> настоящего Порядка, а также наличие документов, предусмотренных </w:t>
      </w:r>
      <w:hyperlink r:id="rId35" w:history="1">
        <w:r>
          <w:rPr>
            <w:rStyle w:val="a7"/>
            <w:color w:val="000000"/>
            <w:sz w:val="20"/>
            <w:szCs w:val="20"/>
          </w:rPr>
          <w:t>пунктами 7</w:t>
        </w:r>
      </w:hyperlink>
      <w:r>
        <w:rPr>
          <w:color w:val="000000"/>
          <w:sz w:val="20"/>
          <w:szCs w:val="20"/>
        </w:rPr>
        <w:t> и </w:t>
      </w:r>
      <w:hyperlink r:id="rId36" w:history="1">
        <w:r>
          <w:rPr>
            <w:rStyle w:val="a7"/>
            <w:color w:val="000000"/>
            <w:sz w:val="20"/>
            <w:szCs w:val="20"/>
          </w:rPr>
          <w:t>8</w:t>
        </w:r>
      </w:hyperlink>
      <w:r>
        <w:rPr>
          <w:color w:val="000000"/>
          <w:sz w:val="20"/>
          <w:szCs w:val="20"/>
        </w:rPr>
        <w:t> настоящего Порядка:</w:t>
      </w:r>
      <w:proofErr w:type="gramEnd"/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не позднее второго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Заявки в орган, осуществляющий санкционирование оплаты </w:t>
      </w:r>
      <w:proofErr w:type="gramStart"/>
      <w:r>
        <w:rPr>
          <w:color w:val="000000"/>
          <w:sz w:val="20"/>
          <w:szCs w:val="20"/>
        </w:rPr>
        <w:t>ДО</w:t>
      </w:r>
      <w:proofErr w:type="gramEnd"/>
      <w:r>
        <w:rPr>
          <w:color w:val="000000"/>
          <w:sz w:val="20"/>
          <w:szCs w:val="20"/>
        </w:rPr>
        <w:t>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не позднее четвертого рабочего дня, следующего за днем представления получателем средств местного бюджета Заявки в орган, осуществляющий санкционирование оплаты </w:t>
      </w:r>
      <w:proofErr w:type="gramStart"/>
      <w:r>
        <w:rPr>
          <w:color w:val="000000"/>
          <w:sz w:val="20"/>
          <w:szCs w:val="20"/>
        </w:rPr>
        <w:t>ДО</w:t>
      </w:r>
      <w:proofErr w:type="gramEnd"/>
      <w:r>
        <w:rPr>
          <w:color w:val="000000"/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случаях, установленных </w:t>
      </w:r>
      <w:hyperlink r:id="rId37" w:history="1">
        <w:r>
          <w:rPr>
            <w:rStyle w:val="a7"/>
            <w:color w:val="000000"/>
            <w:sz w:val="20"/>
            <w:szCs w:val="20"/>
          </w:rPr>
          <w:t>абзацем вторым подпункта 13 пункта 6</w:t>
        </w:r>
      </w:hyperlink>
      <w:r>
        <w:rPr>
          <w:color w:val="000000"/>
          <w:sz w:val="20"/>
          <w:szCs w:val="20"/>
        </w:rPr>
        <w:t> настоящего Порядка.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4. </w:t>
      </w:r>
      <w:bookmarkStart w:id="6" w:name="Par70"/>
      <w:bookmarkEnd w:id="6"/>
      <w:r>
        <w:rPr>
          <w:color w:val="000000"/>
          <w:sz w:val="20"/>
          <w:szCs w:val="20"/>
        </w:rPr>
        <w:t>Заявка проверяется на наличие в ней следующих реквизитов и показателей: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1) 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соответствующего лицевого счета;</w:t>
      </w:r>
      <w:proofErr w:type="gramEnd"/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3) кодов классификации расходов местного бюджета (классификации источников финансирования дефицитов местного бюджета), по которым необходимо произвести кассовый расход (кассовую выплату)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объект ФАИП), в случае оплаты денежных обязательств, принятых в целях реализации федеральной адресной инвестиционной программы,, а также текстового назначения платежа;</w:t>
      </w:r>
      <w:proofErr w:type="gramEnd"/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4) суммы кассового расхода (кассовой выплаты) и кода валюты в соответствии с Общероссийским </w:t>
      </w:r>
      <w:hyperlink r:id="rId38" w:history="1">
        <w:r>
          <w:rPr>
            <w:rStyle w:val="a7"/>
            <w:color w:val="000000"/>
            <w:sz w:val="20"/>
            <w:szCs w:val="20"/>
          </w:rPr>
          <w:t>классификатором</w:t>
        </w:r>
      </w:hyperlink>
      <w:r>
        <w:rPr>
          <w:color w:val="000000"/>
          <w:sz w:val="20"/>
          <w:szCs w:val="20"/>
        </w:rPr>
        <w:t> валют, в которой он должен быть произведен;</w:t>
      </w:r>
      <w:proofErr w:type="gramEnd"/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6) вида средств (средства бюджета);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8) номера учтенного в органе, осуществляющем санкционирование оплаты ДО, бюджетного обязательства и номера денежного обязательства получателя средств местного бюджета (при наличии);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9) номера и серии чека (при представлении Заявки на получение наличных денег (код по КФД </w:t>
      </w:r>
      <w:hyperlink r:id="rId39" w:history="1">
        <w:r>
          <w:rPr>
            <w:rStyle w:val="a7"/>
            <w:color w:val="000000"/>
            <w:sz w:val="20"/>
            <w:szCs w:val="20"/>
          </w:rPr>
          <w:t>0531802</w:t>
        </w:r>
      </w:hyperlink>
      <w:r>
        <w:rPr>
          <w:color w:val="000000"/>
          <w:sz w:val="20"/>
          <w:szCs w:val="20"/>
        </w:rPr>
        <w:t>);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10) срока действия чека (при представлении Заявки на получение наличных денег (код по КФД </w:t>
      </w:r>
      <w:hyperlink r:id="rId40" w:history="1">
        <w:r>
          <w:rPr>
            <w:rStyle w:val="a7"/>
            <w:color w:val="000000"/>
            <w:sz w:val="20"/>
            <w:szCs w:val="20"/>
          </w:rPr>
          <w:t>0531802</w:t>
        </w:r>
      </w:hyperlink>
      <w:r>
        <w:rPr>
          <w:color w:val="000000"/>
          <w:sz w:val="20"/>
          <w:szCs w:val="20"/>
        </w:rPr>
        <w:t>);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11) фамилии, имени и отчества получателя средств по чеку (при представлении Заявки на получение наличных денег (код по КФД </w:t>
      </w:r>
      <w:hyperlink r:id="rId41" w:history="1">
        <w:r>
          <w:rPr>
            <w:rStyle w:val="a7"/>
            <w:color w:val="000000"/>
            <w:sz w:val="20"/>
            <w:szCs w:val="20"/>
          </w:rPr>
          <w:t>0531802</w:t>
        </w:r>
      </w:hyperlink>
      <w:r>
        <w:rPr>
          <w:color w:val="000000"/>
          <w:sz w:val="20"/>
          <w:szCs w:val="20"/>
        </w:rPr>
        <w:t>);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12) данных документов, удостоверяющих личность получателя средств по чеку (при представлении Заявки на получение наличных денег (код по КФД </w:t>
      </w:r>
      <w:hyperlink r:id="rId42" w:history="1">
        <w:r>
          <w:rPr>
            <w:rStyle w:val="a7"/>
            <w:color w:val="000000"/>
            <w:sz w:val="20"/>
            <w:szCs w:val="20"/>
          </w:rPr>
          <w:t>0531802</w:t>
        </w:r>
      </w:hyperlink>
      <w:r>
        <w:rPr>
          <w:color w:val="000000"/>
          <w:sz w:val="20"/>
          <w:szCs w:val="20"/>
        </w:rPr>
        <w:t>);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 </w:t>
      </w:r>
      <w:hyperlink r:id="rId43" w:history="1">
        <w:r>
          <w:rPr>
            <w:rStyle w:val="a7"/>
            <w:color w:val="000000"/>
            <w:sz w:val="20"/>
            <w:szCs w:val="20"/>
          </w:rPr>
          <w:t>Правилами</w:t>
        </w:r>
      </w:hyperlink>
      <w:r>
        <w:rPr>
          <w:color w:val="000000"/>
          <w:sz w:val="20"/>
          <w:szCs w:val="20"/>
        </w:rPr>
        <w:t> указания информации в реквизитах распоряжений о переводе денежных средств в уплату платежей в бюджетную систему Российской Федерации, утвержденными,</w:t>
      </w:r>
      <w:bookmarkStart w:id="7" w:name="Par18"/>
      <w:bookmarkEnd w:id="7"/>
      <w:r>
        <w:rPr>
          <w:color w:val="000000"/>
          <w:sz w:val="20"/>
          <w:szCs w:val="20"/>
        </w:rPr>
        <w:t> </w:t>
      </w:r>
      <w:hyperlink r:id="rId44" w:history="1">
        <w:r>
          <w:rPr>
            <w:rStyle w:val="a7"/>
            <w:color w:val="000000"/>
            <w:sz w:val="20"/>
            <w:szCs w:val="20"/>
          </w:rPr>
          <w:t>Приказ</w:t>
        </w:r>
      </w:hyperlink>
      <w:r>
        <w:rPr>
          <w:color w:val="000000"/>
          <w:sz w:val="20"/>
          <w:szCs w:val="20"/>
        </w:rPr>
        <w:t>ом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</w:t>
      </w:r>
      <w:proofErr w:type="gramEnd"/>
      <w:r>
        <w:rPr>
          <w:color w:val="000000"/>
          <w:sz w:val="20"/>
          <w:szCs w:val="20"/>
        </w:rPr>
        <w:t xml:space="preserve"> в уплату платежей в бюджетную систему Российской Федерации";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14) реквизитов (номер, дата) документов (предмета договора, (муниципального контракта, соглашения) (при наличии), предусмотренных графой 2 </w:t>
      </w:r>
      <w:hyperlink r:id="rId45" w:history="1">
        <w:r>
          <w:rPr>
            <w:rStyle w:val="a7"/>
            <w:color w:val="000000"/>
            <w:sz w:val="20"/>
            <w:szCs w:val="20"/>
          </w:rPr>
          <w:t>Перечня</w:t>
        </w:r>
      </w:hyperlink>
      <w:r>
        <w:rPr>
          <w:color w:val="000000"/>
          <w:sz w:val="20"/>
          <w:szCs w:val="20"/>
        </w:rPr>
        <w:t xml:space="preserve">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в соответствии с Приложением №2 к Порядку учета бюджетных обязательств получателей средств бюджета Каратузского сельсовета, утвержденному постановлением администрации Каратузского сельсовета от 01.06.2018г</w:t>
      </w:r>
      <w:proofErr w:type="gramEnd"/>
      <w:r>
        <w:rPr>
          <w:color w:val="000000"/>
          <w:sz w:val="20"/>
          <w:szCs w:val="20"/>
        </w:rPr>
        <w:t>. №101-П (далее - Перечень документов, Порядок учета БО, ДО.), предоставляемых получателями средств местного бюджета при постановке на учет бюджетных и денежных обязательств.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графой 3 </w:t>
      </w:r>
      <w:hyperlink r:id="rId46" w:history="1">
        <w:r>
          <w:rPr>
            <w:rStyle w:val="a7"/>
            <w:color w:val="000000"/>
            <w:sz w:val="20"/>
            <w:szCs w:val="20"/>
          </w:rPr>
          <w:t>Перечня</w:t>
        </w:r>
      </w:hyperlink>
      <w:r>
        <w:rPr>
          <w:color w:val="000000"/>
          <w:sz w:val="20"/>
          <w:szCs w:val="20"/>
        </w:rPr>
        <w:t xml:space="preserve"> документов (далее - документы, подтверждающие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контракту), если </w:t>
      </w:r>
      <w:r>
        <w:rPr>
          <w:color w:val="000000"/>
          <w:sz w:val="20"/>
          <w:szCs w:val="20"/>
        </w:rPr>
        <w:lastRenderedPageBreak/>
        <w:t>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  <w:proofErr w:type="gramEnd"/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bookmarkStart w:id="8" w:name="Par103"/>
      <w:bookmarkEnd w:id="8"/>
      <w:r>
        <w:rPr>
          <w:color w:val="000000"/>
          <w:sz w:val="20"/>
          <w:szCs w:val="20"/>
        </w:rPr>
        <w:t xml:space="preserve"> Требования </w:t>
      </w:r>
      <w:hyperlink r:id="rId47" w:history="1">
        <w:r>
          <w:rPr>
            <w:rStyle w:val="a7"/>
            <w:color w:val="000000"/>
            <w:sz w:val="20"/>
            <w:szCs w:val="20"/>
          </w:rPr>
          <w:t>подпунктов 14</w:t>
        </w:r>
      </w:hyperlink>
      <w:r>
        <w:rPr>
          <w:color w:val="000000"/>
          <w:sz w:val="20"/>
          <w:szCs w:val="20"/>
        </w:rPr>
        <w:t> и </w:t>
      </w:r>
      <w:hyperlink r:id="rId48" w:history="1">
        <w:r>
          <w:rPr>
            <w:rStyle w:val="a7"/>
            <w:color w:val="000000"/>
            <w:sz w:val="20"/>
            <w:szCs w:val="20"/>
          </w:rPr>
          <w:t>15 пункта 4</w:t>
        </w:r>
      </w:hyperlink>
      <w:r>
        <w:rPr>
          <w:color w:val="000000"/>
          <w:sz w:val="20"/>
          <w:szCs w:val="20"/>
        </w:rPr>
        <w:t> настоящего Порядка не применяются в отношении: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Заявки на кассовый расход (код по КФД </w:t>
      </w:r>
      <w:hyperlink r:id="rId49" w:history="1">
        <w:r>
          <w:rPr>
            <w:rStyle w:val="a7"/>
            <w:color w:val="000000"/>
            <w:sz w:val="20"/>
            <w:szCs w:val="20"/>
          </w:rPr>
          <w:t>0531801</w:t>
        </w:r>
      </w:hyperlink>
      <w:r>
        <w:rPr>
          <w:color w:val="000000"/>
          <w:sz w:val="20"/>
          <w:szCs w:val="20"/>
        </w:rPr>
        <w:t>) (Заявки на кассовый расход (сокращенной) (код формы по КФД </w:t>
      </w:r>
      <w:hyperlink r:id="rId50" w:history="1">
        <w:r>
          <w:rPr>
            <w:rStyle w:val="a7"/>
            <w:color w:val="000000"/>
            <w:sz w:val="20"/>
            <w:szCs w:val="20"/>
          </w:rPr>
          <w:t>0531851</w:t>
        </w:r>
      </w:hyperlink>
      <w:r>
        <w:rPr>
          <w:color w:val="000000"/>
          <w:sz w:val="20"/>
          <w:szCs w:val="20"/>
        </w:rPr>
        <w:t>) (далее - Заявка на кассовый расход) при перечислении средств получателям средств местного бюджета, осуществляющим в соответствии с бюджетным законодательством Российской Федерации операции со средствами местного бюджета (в том числе в иностранной валюте) на счетах, открытых им в учреждении Центрального банка Российской Федерации или</w:t>
      </w:r>
      <w:proofErr w:type="gramEnd"/>
      <w:r>
        <w:rPr>
          <w:color w:val="000000"/>
          <w:sz w:val="20"/>
          <w:szCs w:val="20"/>
        </w:rPr>
        <w:t xml:space="preserve"> кредитной организации;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hyperlink r:id="rId51" w:history="1">
        <w:r>
          <w:rPr>
            <w:rStyle w:val="a7"/>
            <w:color w:val="000000"/>
            <w:sz w:val="20"/>
            <w:szCs w:val="20"/>
          </w:rPr>
          <w:t>Заявки</w:t>
        </w:r>
      </w:hyperlink>
      <w:r>
        <w:rPr>
          <w:color w:val="000000"/>
          <w:sz w:val="20"/>
          <w:szCs w:val="20"/>
        </w:rPr>
        <w:t> на кассовый расход при перечислении средств обособленным подразделениям получателей средств местного бюджета, не наделенным полномочиями по ведению бюджетного учета.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Требования </w:t>
      </w:r>
      <w:hyperlink r:id="rId52" w:history="1">
        <w:r>
          <w:rPr>
            <w:rStyle w:val="a7"/>
            <w:color w:val="000000"/>
            <w:sz w:val="20"/>
            <w:szCs w:val="20"/>
          </w:rPr>
          <w:t>подпункта 14 пункта 4</w:t>
        </w:r>
      </w:hyperlink>
      <w:r>
        <w:rPr>
          <w:color w:val="000000"/>
          <w:sz w:val="20"/>
          <w:szCs w:val="20"/>
        </w:rPr>
        <w:t> настоящего Порядка также не применяются в отношении </w:t>
      </w:r>
      <w:hyperlink r:id="rId53" w:history="1">
        <w:r>
          <w:rPr>
            <w:rStyle w:val="a7"/>
            <w:color w:val="000000"/>
            <w:sz w:val="20"/>
            <w:szCs w:val="20"/>
          </w:rPr>
          <w:t>Заявки</w:t>
        </w:r>
      </w:hyperlink>
      <w:r>
        <w:rPr>
          <w:color w:val="000000"/>
          <w:sz w:val="20"/>
          <w:szCs w:val="20"/>
        </w:rPr>
        <w:t> на кассовый расход при оплате товаров, выполнении работ, оказании услуг в случаях, когда заключение договора (муниципального контракта) на поставку товаров, выполнение работ, оказание услуг для муниципальных нужд (далее - договор (муниципальный контракт) законодательством Российской Федерации не предусмотрено.</w:t>
      </w:r>
      <w:proofErr w:type="gramEnd"/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одной Заявке может содержаться несколько сумм кассовых расходов (кассовых выплат) по разным кодам классификации расходов местного бюджета (классификации источников финансирования дефицитов местного бюджета) в рамках одного денежного обязательства получателя средств местного бюджета (администратора источников финансирования дефицита местного бюджета).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6. </w:t>
      </w:r>
      <w:bookmarkStart w:id="9" w:name="Par120"/>
      <w:bookmarkEnd w:id="9"/>
      <w:r>
        <w:rPr>
          <w:color w:val="000000"/>
          <w:sz w:val="20"/>
          <w:szCs w:val="20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соответствие указанных в Заявке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соответствие содержания операции, исходя из денежного обязательства (при наличии), содержанию текста назначения платежа, указанному в Заявке;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3) соответствие указанных в Заявке </w:t>
      </w:r>
      <w:proofErr w:type="gramStart"/>
      <w:r>
        <w:rPr>
          <w:color w:val="000000"/>
          <w:sz w:val="20"/>
          <w:szCs w:val="20"/>
        </w:rPr>
        <w:t>кодов видов расходов классификации расходов местного бюджета</w:t>
      </w:r>
      <w:proofErr w:type="gramEnd"/>
      <w:r>
        <w:rPr>
          <w:color w:val="000000"/>
          <w:sz w:val="20"/>
          <w:szCs w:val="2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 (далее - порядок применения бюджетной классификации);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не превышение сумм в Заявке остатков соответствующих лимитов бюджетных обязательств и предельных объемов финансирования, учтенных на соответствующем лицевом счете;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6)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счета, открытые органам Федерального казначейства в учреждениях Центрального банка Российской Федерации;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7) идентичность кода участника бюджетного процесса по Сводному реестру по денежному обязательству (при наличии) и платежу;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8) идентичность кода (кодов) классификации расходов местного бюджета по денежному обязательству (при наличии) и платежу;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9) идентичность кода валюты, в которой принято денежное обязательство (при наличии), и кода валюты, в которой должен быть осуществлен платеж по Заявке;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10) не превышение суммы Заявки над суммой неисполненного денежного обязательства (при наличии), рассчитанной как разница суммы денежного обязательства (при наличии)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11) соответствие кода классификации расходов местного бюджетов по денежному обязательству (при наличии) и платежу;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12) не 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13) соответствие уникального номера реестровой записи в реестре контрактов, указанном в </w:t>
      </w:r>
      <w:hyperlink r:id="rId54" w:history="1">
        <w:r>
          <w:rPr>
            <w:rStyle w:val="a7"/>
            <w:color w:val="000000"/>
            <w:sz w:val="20"/>
            <w:szCs w:val="20"/>
          </w:rPr>
          <w:t>пункте 3</w:t>
        </w:r>
      </w:hyperlink>
      <w:r>
        <w:rPr>
          <w:color w:val="000000"/>
          <w:sz w:val="20"/>
          <w:szCs w:val="20"/>
        </w:rPr>
        <w:t> графы 2 Перечня документов (далее - реестр контрактов), договору (муниципальному контракту), подлежащему включению в реестр контрактов, указанному в </w:t>
      </w:r>
      <w:hyperlink r:id="rId55" w:history="1">
        <w:r>
          <w:rPr>
            <w:rStyle w:val="a7"/>
            <w:color w:val="000000"/>
            <w:sz w:val="20"/>
            <w:szCs w:val="20"/>
          </w:rPr>
          <w:t>Заявке</w:t>
        </w:r>
      </w:hyperlink>
      <w:r>
        <w:rPr>
          <w:color w:val="000000"/>
          <w:sz w:val="20"/>
          <w:szCs w:val="20"/>
        </w:rPr>
        <w:t> на кассовый расход.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 или Министерства финансов Российской 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proofErr w:type="gramEnd"/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В случае если </w:t>
      </w:r>
      <w:hyperlink r:id="rId56" w:history="1">
        <w:r>
          <w:rPr>
            <w:rStyle w:val="a7"/>
            <w:color w:val="000000"/>
            <w:sz w:val="20"/>
            <w:szCs w:val="20"/>
          </w:rPr>
          <w:t>Заявка</w:t>
        </w:r>
      </w:hyperlink>
      <w:r>
        <w:rPr>
          <w:color w:val="000000"/>
          <w:sz w:val="20"/>
          <w:szCs w:val="20"/>
        </w:rPr>
        <w:t> на кассовый расход представляется для оплаты денежного обязательства, по которому формирование Сведений о денежном обязательстве (код формы по ОКУД </w:t>
      </w:r>
      <w:hyperlink r:id="rId57" w:history="1">
        <w:r>
          <w:rPr>
            <w:rStyle w:val="a7"/>
            <w:color w:val="000000"/>
            <w:sz w:val="20"/>
            <w:szCs w:val="20"/>
          </w:rPr>
          <w:t>0506102</w:t>
        </w:r>
      </w:hyperlink>
      <w:r>
        <w:rPr>
          <w:color w:val="000000"/>
          <w:sz w:val="20"/>
          <w:szCs w:val="20"/>
        </w:rPr>
        <w:t>) в соответствии с Порядком учета БО, ДО, осуществляется органом, осуществляющим санкционирование оплаты ДО, получатель средств местного бюджета представляет в орган, осуществляющий санкционирование оплаты ДО, вместе с </w:t>
      </w:r>
      <w:hyperlink r:id="rId58" w:history="1">
        <w:r>
          <w:rPr>
            <w:rStyle w:val="a7"/>
            <w:color w:val="000000"/>
            <w:sz w:val="20"/>
            <w:szCs w:val="20"/>
          </w:rPr>
          <w:t>Заявкой</w:t>
        </w:r>
      </w:hyperlink>
      <w:r>
        <w:rPr>
          <w:color w:val="000000"/>
          <w:sz w:val="20"/>
          <w:szCs w:val="20"/>
        </w:rPr>
        <w:t xml:space="preserve"> на кассовый </w:t>
      </w:r>
      <w:proofErr w:type="gramStart"/>
      <w:r>
        <w:rPr>
          <w:color w:val="000000"/>
          <w:sz w:val="20"/>
          <w:szCs w:val="20"/>
        </w:rPr>
        <w:t>расход</w:t>
      </w:r>
      <w:proofErr w:type="gramEnd"/>
      <w:r>
        <w:rPr>
          <w:color w:val="000000"/>
          <w:sz w:val="20"/>
          <w:szCs w:val="20"/>
        </w:rPr>
        <w:t xml:space="preserve"> указанный в ней документ, подтверждающий возникновение </w:t>
      </w:r>
      <w:proofErr w:type="gramStart"/>
      <w:r>
        <w:rPr>
          <w:color w:val="000000"/>
          <w:sz w:val="20"/>
          <w:szCs w:val="20"/>
        </w:rPr>
        <w:t xml:space="preserve">денежного обязательства, за исключением документов, </w:t>
      </w:r>
      <w:r>
        <w:rPr>
          <w:color w:val="000000"/>
          <w:sz w:val="20"/>
          <w:szCs w:val="20"/>
        </w:rPr>
        <w:lastRenderedPageBreak/>
        <w:t>указанных в </w:t>
      </w:r>
      <w:hyperlink r:id="rId59" w:history="1">
        <w:r>
          <w:rPr>
            <w:rStyle w:val="a7"/>
            <w:color w:val="000000"/>
            <w:sz w:val="20"/>
            <w:szCs w:val="20"/>
          </w:rPr>
          <w:t>пункте 10</w:t>
        </w:r>
      </w:hyperlink>
      <w:r>
        <w:rPr>
          <w:color w:val="000000"/>
          <w:sz w:val="20"/>
          <w:szCs w:val="20"/>
        </w:rPr>
        <w:t>, </w:t>
      </w:r>
      <w:hyperlink r:id="rId60" w:history="1">
        <w:r>
          <w:rPr>
            <w:rStyle w:val="a7"/>
            <w:color w:val="000000"/>
            <w:sz w:val="20"/>
            <w:szCs w:val="20"/>
          </w:rPr>
          <w:t>строке 3 пункта 11</w:t>
        </w:r>
      </w:hyperlink>
      <w:r>
        <w:rPr>
          <w:color w:val="000000"/>
          <w:sz w:val="20"/>
          <w:szCs w:val="20"/>
        </w:rPr>
        <w:t> (при оплате денежных обязательств, связанных 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самоуправления, либо должностных лиц этих органов), </w:t>
      </w:r>
      <w:hyperlink r:id="rId61" w:history="1">
        <w:r>
          <w:rPr>
            <w:rStyle w:val="a7"/>
            <w:color w:val="000000"/>
            <w:sz w:val="20"/>
            <w:szCs w:val="20"/>
          </w:rPr>
          <w:t>строках 1</w:t>
        </w:r>
      </w:hyperlink>
      <w:r>
        <w:rPr>
          <w:color w:val="000000"/>
          <w:sz w:val="20"/>
          <w:szCs w:val="20"/>
        </w:rPr>
        <w:t>, </w:t>
      </w:r>
      <w:hyperlink r:id="rId62" w:history="1">
        <w:r>
          <w:rPr>
            <w:rStyle w:val="a7"/>
            <w:color w:val="000000"/>
            <w:sz w:val="20"/>
            <w:szCs w:val="20"/>
          </w:rPr>
          <w:t>5</w:t>
        </w:r>
      </w:hyperlink>
      <w:r>
        <w:rPr>
          <w:color w:val="000000"/>
          <w:sz w:val="20"/>
          <w:szCs w:val="20"/>
        </w:rPr>
        <w:t> - </w:t>
      </w:r>
      <w:hyperlink r:id="rId63" w:history="1">
        <w:r>
          <w:rPr>
            <w:rStyle w:val="a7"/>
            <w:color w:val="000000"/>
            <w:sz w:val="20"/>
            <w:szCs w:val="20"/>
          </w:rPr>
          <w:t>11 пункта 13 графы 3</w:t>
        </w:r>
      </w:hyperlink>
      <w:r>
        <w:rPr>
          <w:color w:val="000000"/>
          <w:sz w:val="20"/>
          <w:szCs w:val="20"/>
        </w:rPr>
        <w:t> Перечня документов, а также</w:t>
      </w:r>
      <w:proofErr w:type="gramEnd"/>
      <w:r>
        <w:rPr>
          <w:color w:val="000000"/>
          <w:sz w:val="20"/>
          <w:szCs w:val="20"/>
        </w:rPr>
        <w:t xml:space="preserve"> документов, указанных в графе 3 </w:t>
      </w:r>
      <w:hyperlink r:id="rId64" w:history="1">
        <w:r>
          <w:rPr>
            <w:rStyle w:val="a7"/>
            <w:color w:val="000000"/>
            <w:sz w:val="20"/>
            <w:szCs w:val="20"/>
          </w:rPr>
          <w:t>Перечня</w:t>
        </w:r>
      </w:hyperlink>
      <w:r>
        <w:rPr>
          <w:color w:val="000000"/>
          <w:sz w:val="20"/>
          <w:szCs w:val="20"/>
        </w:rPr>
        <w:t> документов, содержащих сведения, составляющие государственную тайну.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Получатель средств местного бюджета представляет в орган, осуществляющий санкционирование оплаты ДО, 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местного бюджета (далее - электронная копия документа).</w:t>
      </w:r>
      <w:proofErr w:type="gramEnd"/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отсутствии у получателя </w:t>
      </w:r>
      <w:proofErr w:type="gramStart"/>
      <w:r>
        <w:rPr>
          <w:color w:val="000000"/>
          <w:sz w:val="20"/>
          <w:szCs w:val="20"/>
        </w:rPr>
        <w:t>средств местного бюджета технической возможности представления электронной копии документа</w:t>
      </w:r>
      <w:proofErr w:type="gramEnd"/>
      <w:r>
        <w:rPr>
          <w:color w:val="000000"/>
          <w:sz w:val="20"/>
          <w:szCs w:val="20"/>
        </w:rPr>
        <w:t xml:space="preserve"> указанный документ представляется на бумажном носителе.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Прилагаемый к Заявке документ, подтверждающий возникновение денежного обязательства, на бумажном носителе подлежит возврату получателю средств местного бюджета.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 санкционировании оплаты денежных обязатель</w:t>
      </w:r>
      <w:proofErr w:type="gramStart"/>
      <w:r>
        <w:rPr>
          <w:color w:val="000000"/>
          <w:sz w:val="20"/>
          <w:szCs w:val="20"/>
        </w:rPr>
        <w:t>ств в сл</w:t>
      </w:r>
      <w:proofErr w:type="gramEnd"/>
      <w:r>
        <w:rPr>
          <w:color w:val="000000"/>
          <w:sz w:val="20"/>
          <w:szCs w:val="20"/>
        </w:rPr>
        <w:t>учае, установленном настоящим пунктом, дополнительно к направлениям проверки, установленным </w:t>
      </w:r>
      <w:hyperlink r:id="rId65" w:history="1">
        <w:r>
          <w:rPr>
            <w:rStyle w:val="a7"/>
            <w:color w:val="000000"/>
            <w:sz w:val="20"/>
            <w:szCs w:val="20"/>
          </w:rPr>
          <w:t>пунктом 6</w:t>
        </w:r>
      </w:hyperlink>
      <w:r>
        <w:rPr>
          <w:color w:val="000000"/>
          <w:sz w:val="20"/>
          <w:szCs w:val="20"/>
        </w:rPr>
        <w:t> настоящего Порядка, осуществляется проверка равенства сумм Заявки сумме соответствующего денежного обязательства.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</w:t>
      </w:r>
      <w:proofErr w:type="gramStart"/>
      <w:r>
        <w:rPr>
          <w:color w:val="000000"/>
          <w:sz w:val="20"/>
          <w:szCs w:val="20"/>
        </w:rPr>
        <w:t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местного бюджета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получатель средств местного бюджета представляет в осуществляется орган, осуществляющий санкционирование</w:t>
      </w:r>
      <w:proofErr w:type="gramEnd"/>
      <w:r>
        <w:rPr>
          <w:color w:val="000000"/>
          <w:sz w:val="20"/>
          <w:szCs w:val="20"/>
        </w:rPr>
        <w:t xml:space="preserve"> оплаты </w:t>
      </w:r>
      <w:proofErr w:type="gramStart"/>
      <w:r>
        <w:rPr>
          <w:color w:val="000000"/>
          <w:sz w:val="20"/>
          <w:szCs w:val="20"/>
        </w:rPr>
        <w:t>ДО</w:t>
      </w:r>
      <w:proofErr w:type="gramEnd"/>
      <w:r>
        <w:rPr>
          <w:color w:val="000000"/>
          <w:sz w:val="20"/>
          <w:szCs w:val="20"/>
        </w:rPr>
        <w:t>, </w:t>
      </w:r>
      <w:proofErr w:type="gramStart"/>
      <w:r>
        <w:rPr>
          <w:color w:val="000000"/>
          <w:sz w:val="20"/>
          <w:szCs w:val="20"/>
        </w:rPr>
        <w:t>по</w:t>
      </w:r>
      <w:proofErr w:type="gramEnd"/>
      <w:r>
        <w:rPr>
          <w:color w:val="000000"/>
          <w:sz w:val="20"/>
          <w:szCs w:val="20"/>
        </w:rPr>
        <w:t xml:space="preserve"> месту обслуживания не позднее представления Заявки на оплату денежного обязательства по договору (муниципальному контракту) платежный документ на перечисление в доход местного бюджета суммы неустойки (штрафа, пеней) по данному договору (муниципальному контракту).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1) соответствие указанных в Заявке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Заявки;</w:t>
      </w:r>
      <w:proofErr w:type="gramEnd"/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соответствие указанных в Заявке </w:t>
      </w:r>
      <w:proofErr w:type="gramStart"/>
      <w:r>
        <w:rPr>
          <w:color w:val="000000"/>
          <w:sz w:val="20"/>
          <w:szCs w:val="20"/>
        </w:rPr>
        <w:t>кодов видов расходов классификации расходов местного бюджета</w:t>
      </w:r>
      <w:proofErr w:type="gramEnd"/>
      <w:r>
        <w:rPr>
          <w:color w:val="000000"/>
          <w:sz w:val="20"/>
          <w:szCs w:val="2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не превышение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направлениям: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1) 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Заявки;</w:t>
      </w:r>
      <w:proofErr w:type="gramEnd"/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соответствие указанных в Заявке </w:t>
      </w:r>
      <w:proofErr w:type="gramStart"/>
      <w:r>
        <w:rPr>
          <w:color w:val="000000"/>
          <w:sz w:val="20"/>
          <w:szCs w:val="20"/>
        </w:rPr>
        <w:t>кодов аналитической группы вида источника финансирования дефицита бюджета</w:t>
      </w:r>
      <w:proofErr w:type="gramEnd"/>
      <w:r>
        <w:rPr>
          <w:color w:val="000000"/>
          <w:sz w:val="20"/>
          <w:szCs w:val="2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3) не превышение сумм, указанных в Заявке, остаткам соответствующих бюджетных ассигнований, учтенных на лицевом счете </w:t>
      </w:r>
      <w:proofErr w:type="gramStart"/>
      <w:r>
        <w:rPr>
          <w:color w:val="000000"/>
          <w:sz w:val="20"/>
          <w:szCs w:val="20"/>
        </w:rPr>
        <w:t>администратора источников финансирования дефицита местного бюджета</w:t>
      </w:r>
      <w:proofErr w:type="gramEnd"/>
      <w:r>
        <w:rPr>
          <w:color w:val="000000"/>
          <w:sz w:val="20"/>
          <w:szCs w:val="20"/>
        </w:rPr>
        <w:t>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11. </w:t>
      </w:r>
      <w:proofErr w:type="gramStart"/>
      <w:r>
        <w:rPr>
          <w:color w:val="000000"/>
          <w:sz w:val="20"/>
          <w:szCs w:val="20"/>
        </w:rPr>
        <w:t>В случае если форма или информация, указанная в Заявке, не соответствуют требованиям, установленным </w:t>
      </w:r>
      <w:hyperlink r:id="rId66" w:history="1">
        <w:r>
          <w:rPr>
            <w:rStyle w:val="a7"/>
            <w:color w:val="000000"/>
            <w:sz w:val="20"/>
            <w:szCs w:val="20"/>
          </w:rPr>
          <w:t>пунктами 3</w:t>
        </w:r>
      </w:hyperlink>
      <w:r>
        <w:rPr>
          <w:color w:val="000000"/>
          <w:sz w:val="20"/>
          <w:szCs w:val="20"/>
        </w:rPr>
        <w:t>, </w:t>
      </w:r>
      <w:hyperlink r:id="rId67" w:history="1">
        <w:r>
          <w:rPr>
            <w:rStyle w:val="a7"/>
            <w:color w:val="000000"/>
            <w:sz w:val="20"/>
            <w:szCs w:val="20"/>
          </w:rPr>
          <w:t>4</w:t>
        </w:r>
      </w:hyperlink>
      <w:r>
        <w:rPr>
          <w:color w:val="000000"/>
          <w:sz w:val="20"/>
          <w:szCs w:val="20"/>
        </w:rPr>
        <w:t>, </w:t>
      </w:r>
      <w:hyperlink r:id="rId68" w:history="1">
        <w:r>
          <w:rPr>
            <w:rStyle w:val="a7"/>
            <w:color w:val="000000"/>
            <w:sz w:val="20"/>
            <w:szCs w:val="20"/>
          </w:rPr>
          <w:t>подпунктами 1</w:t>
        </w:r>
      </w:hyperlink>
      <w:r>
        <w:rPr>
          <w:color w:val="000000"/>
          <w:sz w:val="20"/>
          <w:szCs w:val="20"/>
        </w:rPr>
        <w:t> - </w:t>
      </w:r>
      <w:hyperlink r:id="rId69" w:history="1">
        <w:r>
          <w:rPr>
            <w:rStyle w:val="a7"/>
            <w:color w:val="000000"/>
            <w:sz w:val="20"/>
            <w:szCs w:val="20"/>
          </w:rPr>
          <w:t>13</w:t>
        </w:r>
      </w:hyperlink>
      <w:r>
        <w:rPr>
          <w:color w:val="000000"/>
          <w:sz w:val="20"/>
          <w:szCs w:val="20"/>
        </w:rPr>
        <w:t>, </w:t>
      </w:r>
      <w:hyperlink r:id="rId70" w:history="1">
        <w:r>
          <w:rPr>
            <w:rStyle w:val="a7"/>
            <w:color w:val="000000"/>
            <w:sz w:val="20"/>
            <w:szCs w:val="20"/>
          </w:rPr>
          <w:t>16 пункта 6</w:t>
        </w:r>
      </w:hyperlink>
      <w:r>
        <w:rPr>
          <w:color w:val="000000"/>
          <w:sz w:val="20"/>
          <w:szCs w:val="20"/>
        </w:rPr>
        <w:t>, </w:t>
      </w:r>
      <w:hyperlink r:id="rId71" w:history="1">
        <w:r>
          <w:rPr>
            <w:rStyle w:val="a7"/>
            <w:color w:val="000000"/>
            <w:sz w:val="20"/>
            <w:szCs w:val="20"/>
          </w:rPr>
          <w:t>пунктами 7</w:t>
        </w:r>
      </w:hyperlink>
      <w:r>
        <w:rPr>
          <w:color w:val="000000"/>
          <w:sz w:val="20"/>
          <w:szCs w:val="20"/>
        </w:rPr>
        <w:t>, </w:t>
      </w:r>
      <w:hyperlink r:id="rId72" w:history="1">
        <w:r>
          <w:rPr>
            <w:rStyle w:val="a7"/>
            <w:color w:val="000000"/>
            <w:sz w:val="20"/>
            <w:szCs w:val="20"/>
          </w:rPr>
          <w:t>9</w:t>
        </w:r>
      </w:hyperlink>
      <w:r>
        <w:rPr>
          <w:color w:val="000000"/>
          <w:sz w:val="20"/>
          <w:szCs w:val="20"/>
        </w:rPr>
        <w:t> и </w:t>
      </w:r>
      <w:hyperlink r:id="rId73" w:history="1">
        <w:r>
          <w:rPr>
            <w:rStyle w:val="a7"/>
            <w:color w:val="000000"/>
            <w:sz w:val="20"/>
            <w:szCs w:val="20"/>
          </w:rPr>
          <w:t>10</w:t>
        </w:r>
      </w:hyperlink>
      <w:r>
        <w:rPr>
          <w:color w:val="000000"/>
          <w:sz w:val="20"/>
          <w:szCs w:val="20"/>
        </w:rPr>
        <w:t> настоящего Порядка, или в случае установления нарушения получателем средств местного бюджета условий, установленных </w:t>
      </w:r>
      <w:hyperlink r:id="rId74" w:history="1">
        <w:r>
          <w:rPr>
            <w:rStyle w:val="a7"/>
            <w:color w:val="000000"/>
            <w:sz w:val="20"/>
            <w:szCs w:val="20"/>
          </w:rPr>
          <w:t>пунктом 8</w:t>
        </w:r>
      </w:hyperlink>
      <w:r>
        <w:rPr>
          <w:color w:val="000000"/>
          <w:sz w:val="20"/>
          <w:szCs w:val="20"/>
        </w:rPr>
        <w:t> настоящего Порядка, орган, осуществляющий санкционирование оплаты ДО, возвращает получателю средств местного бюджета (администратору источников финансирования дефицита местного бюджета</w:t>
      </w:r>
      <w:proofErr w:type="gramEnd"/>
      <w:r>
        <w:rPr>
          <w:color w:val="000000"/>
          <w:sz w:val="20"/>
          <w:szCs w:val="20"/>
        </w:rPr>
        <w:t>) не позднее сроков, установленных </w:t>
      </w:r>
      <w:hyperlink r:id="rId75" w:history="1">
        <w:r>
          <w:rPr>
            <w:rStyle w:val="a7"/>
            <w:color w:val="000000"/>
            <w:sz w:val="20"/>
            <w:szCs w:val="20"/>
          </w:rPr>
          <w:t>пунктом 3</w:t>
        </w:r>
      </w:hyperlink>
      <w:r>
        <w:rPr>
          <w:color w:val="000000"/>
          <w:sz w:val="20"/>
          <w:szCs w:val="20"/>
        </w:rPr>
        <w:t> настоящего Порядка, экземпляры Заявки на бумажном носителе с указанием в прилагаемом Протоколе (код по КФД </w:t>
      </w:r>
      <w:hyperlink r:id="rId76" w:history="1">
        <w:r>
          <w:rPr>
            <w:rStyle w:val="a7"/>
            <w:color w:val="000000"/>
            <w:sz w:val="20"/>
            <w:szCs w:val="20"/>
          </w:rPr>
          <w:t>0531805</w:t>
        </w:r>
      </w:hyperlink>
      <w:r>
        <w:rPr>
          <w:color w:val="000000"/>
          <w:sz w:val="20"/>
          <w:szCs w:val="20"/>
        </w:rPr>
        <w:t>) причины возврата.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случае если Заявка представлялась в электронном виде, получателю средств местного бюджета (администратору источников финансирования местного бюджета) не позднее сроков, установленных </w:t>
      </w:r>
      <w:hyperlink r:id="rId77" w:history="1">
        <w:r>
          <w:rPr>
            <w:rStyle w:val="a7"/>
            <w:color w:val="000000"/>
            <w:sz w:val="20"/>
            <w:szCs w:val="20"/>
          </w:rPr>
          <w:t>пунктом 3</w:t>
        </w:r>
      </w:hyperlink>
      <w:r>
        <w:rPr>
          <w:color w:val="000000"/>
          <w:sz w:val="20"/>
          <w:szCs w:val="20"/>
        </w:rPr>
        <w:t> настоящего Порядка, направляется Протокол (код по КФД </w:t>
      </w:r>
      <w:hyperlink r:id="rId78" w:history="1">
        <w:r>
          <w:rPr>
            <w:rStyle w:val="a7"/>
            <w:color w:val="000000"/>
            <w:sz w:val="20"/>
            <w:szCs w:val="20"/>
          </w:rPr>
          <w:t>0531805</w:t>
        </w:r>
      </w:hyperlink>
      <w:r>
        <w:rPr>
          <w:color w:val="000000"/>
          <w:sz w:val="20"/>
          <w:szCs w:val="20"/>
        </w:rPr>
        <w:t>) в электронном виде, в котором указывается причина возврата.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12. </w:t>
      </w:r>
      <w:proofErr w:type="gramStart"/>
      <w:r>
        <w:rPr>
          <w:color w:val="000000"/>
          <w:sz w:val="20"/>
          <w:szCs w:val="20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органом, осуществляющим санкционирование оплаты ДО,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местного бюджета) с указанием даты, подписи, расшифровки подписи, содержащей фамилию, инициалы ответственного исполнителя органа, осуществляющего санкционирование оплаты ДО, и Заявка принимается к исполнению</w:t>
      </w:r>
      <w:proofErr w:type="gramEnd"/>
      <w:r>
        <w:rPr>
          <w:color w:val="000000"/>
          <w:sz w:val="20"/>
          <w:szCs w:val="20"/>
        </w:rPr>
        <w:t>.</w:t>
      </w:r>
    </w:p>
    <w:p w:rsidR="009026F8" w:rsidRDefault="009026F8" w:rsidP="009026F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13. Представление и хранение Заявки для санкционирования оплаты денежных обязательств получателей средств местного бюджета (администраторов источников финансирования дефицита местного бюджета), содержащей сведения, составляющие государственную тайну, осуществляется в соответствии с настоящим Порядком с соблюдением норм </w:t>
      </w:r>
      <w:hyperlink r:id="rId79" w:history="1">
        <w:r>
          <w:rPr>
            <w:rStyle w:val="a7"/>
            <w:color w:val="000000"/>
            <w:sz w:val="20"/>
            <w:szCs w:val="20"/>
          </w:rPr>
          <w:t>законодательства</w:t>
        </w:r>
      </w:hyperlink>
      <w:r>
        <w:rPr>
          <w:color w:val="000000"/>
          <w:sz w:val="20"/>
          <w:szCs w:val="20"/>
        </w:rPr>
        <w:t> Российской Федерации о защите государственной тайны.</w:t>
      </w:r>
    </w:p>
    <w:p w:rsidR="009026F8" w:rsidRDefault="009026F8" w:rsidP="009026F8">
      <w:pPr>
        <w:rPr>
          <w:sz w:val="20"/>
          <w:szCs w:val="20"/>
        </w:rPr>
      </w:pPr>
    </w:p>
    <w:p w:rsidR="009026F8" w:rsidRDefault="009026F8" w:rsidP="009026F8">
      <w:pPr>
        <w:ind w:firstLine="709"/>
        <w:jc w:val="both"/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rPr>
          <w:sz w:val="20"/>
          <w:szCs w:val="20"/>
        </w:rPr>
      </w:pPr>
    </w:p>
    <w:p w:rsidR="009026F8" w:rsidRPr="00192912" w:rsidRDefault="009026F8" w:rsidP="009026F8">
      <w:pPr>
        <w:jc w:val="center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9026F8" w:rsidRDefault="009026F8" w:rsidP="006D45D7">
      <w:pPr>
        <w:ind w:firstLine="709"/>
        <w:jc w:val="both"/>
        <w:rPr>
          <w:sz w:val="20"/>
          <w:szCs w:val="20"/>
        </w:rPr>
      </w:pPr>
    </w:p>
    <w:p w:rsidR="009026F8" w:rsidRDefault="009026F8" w:rsidP="006D45D7">
      <w:pPr>
        <w:ind w:firstLine="709"/>
        <w:jc w:val="both"/>
        <w:rPr>
          <w:sz w:val="20"/>
          <w:szCs w:val="20"/>
        </w:rPr>
      </w:pPr>
    </w:p>
    <w:p w:rsidR="009026F8" w:rsidRDefault="009026F8" w:rsidP="006D45D7">
      <w:pPr>
        <w:ind w:firstLine="709"/>
        <w:jc w:val="both"/>
        <w:rPr>
          <w:sz w:val="20"/>
          <w:szCs w:val="20"/>
        </w:rPr>
      </w:pPr>
    </w:p>
    <w:p w:rsidR="009026F8" w:rsidRDefault="009026F8" w:rsidP="006D45D7">
      <w:pPr>
        <w:ind w:firstLine="709"/>
        <w:jc w:val="both"/>
        <w:rPr>
          <w:sz w:val="20"/>
          <w:szCs w:val="20"/>
        </w:rPr>
      </w:pPr>
    </w:p>
    <w:p w:rsidR="009026F8" w:rsidRDefault="009026F8" w:rsidP="006D45D7">
      <w:pPr>
        <w:ind w:firstLine="709"/>
        <w:jc w:val="both"/>
        <w:rPr>
          <w:sz w:val="20"/>
          <w:szCs w:val="20"/>
        </w:rPr>
      </w:pPr>
    </w:p>
    <w:p w:rsidR="009026F8" w:rsidRDefault="009026F8" w:rsidP="006D45D7">
      <w:pPr>
        <w:ind w:firstLine="709"/>
        <w:jc w:val="both"/>
        <w:rPr>
          <w:sz w:val="20"/>
          <w:szCs w:val="20"/>
        </w:rPr>
      </w:pPr>
    </w:p>
    <w:p w:rsidR="009026F8" w:rsidRDefault="009026F8" w:rsidP="006D45D7">
      <w:pPr>
        <w:ind w:firstLine="709"/>
        <w:jc w:val="both"/>
        <w:rPr>
          <w:sz w:val="20"/>
          <w:szCs w:val="20"/>
        </w:rPr>
      </w:pPr>
    </w:p>
    <w:p w:rsidR="009026F8" w:rsidRDefault="009026F8" w:rsidP="006D45D7">
      <w:pPr>
        <w:ind w:firstLine="709"/>
        <w:jc w:val="both"/>
        <w:rPr>
          <w:sz w:val="20"/>
          <w:szCs w:val="20"/>
        </w:rPr>
      </w:pPr>
    </w:p>
    <w:p w:rsidR="009026F8" w:rsidRDefault="009026F8" w:rsidP="006D45D7">
      <w:pPr>
        <w:ind w:firstLine="709"/>
        <w:jc w:val="both"/>
        <w:rPr>
          <w:sz w:val="20"/>
          <w:szCs w:val="20"/>
        </w:rPr>
      </w:pPr>
    </w:p>
    <w:p w:rsidR="009026F8" w:rsidRDefault="009026F8" w:rsidP="006D45D7">
      <w:pPr>
        <w:ind w:firstLine="709"/>
        <w:jc w:val="both"/>
        <w:rPr>
          <w:sz w:val="20"/>
          <w:szCs w:val="20"/>
        </w:rPr>
      </w:pPr>
    </w:p>
    <w:p w:rsidR="009026F8" w:rsidRDefault="009026F8" w:rsidP="006D45D7">
      <w:pPr>
        <w:ind w:firstLine="709"/>
        <w:jc w:val="both"/>
        <w:rPr>
          <w:sz w:val="20"/>
          <w:szCs w:val="20"/>
        </w:rPr>
      </w:pPr>
      <w:bookmarkStart w:id="10" w:name="_GoBack"/>
      <w:bookmarkEnd w:id="10"/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E76DC8" w:rsidRDefault="00E76DC8" w:rsidP="006D45D7">
      <w:pPr>
        <w:ind w:firstLine="709"/>
        <w:jc w:val="both"/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9026F8"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B2" w:rsidRDefault="008424B2" w:rsidP="00D97532">
      <w:r>
        <w:separator/>
      </w:r>
    </w:p>
  </w:endnote>
  <w:endnote w:type="continuationSeparator" w:id="0">
    <w:p w:rsidR="008424B2" w:rsidRDefault="008424B2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8424B2" w:rsidRDefault="008424B2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6F8">
          <w:rPr>
            <w:noProof/>
          </w:rPr>
          <w:t>6</w:t>
        </w:r>
        <w:r>
          <w:fldChar w:fldCharType="end"/>
        </w:r>
      </w:p>
    </w:sdtContent>
  </w:sdt>
  <w:p w:rsidR="008424B2" w:rsidRDefault="008424B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8424B2" w:rsidRDefault="008424B2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6F8">
          <w:rPr>
            <w:noProof/>
          </w:rPr>
          <w:t>0</w:t>
        </w:r>
        <w:r>
          <w:fldChar w:fldCharType="end"/>
        </w:r>
      </w:p>
    </w:sdtContent>
  </w:sdt>
  <w:p w:rsidR="008424B2" w:rsidRPr="00B340F4" w:rsidRDefault="008424B2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B2" w:rsidRDefault="008424B2" w:rsidP="00D97532">
      <w:r>
        <w:separator/>
      </w:r>
    </w:p>
  </w:footnote>
  <w:footnote w:type="continuationSeparator" w:id="0">
    <w:p w:rsidR="008424B2" w:rsidRDefault="008424B2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B2" w:rsidRDefault="008424B2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4B2" w:rsidRDefault="008424B2">
    <w:pPr>
      <w:pStyle w:val="a4"/>
    </w:pPr>
  </w:p>
  <w:p w:rsidR="008424B2" w:rsidRDefault="008424B2"/>
  <w:p w:rsidR="008424B2" w:rsidRDefault="008424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F8" w:rsidRDefault="009026F8" w:rsidP="00566A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6F8" w:rsidRDefault="009026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F8" w:rsidRDefault="009026F8" w:rsidP="00D87FB3">
    <w:pPr>
      <w:pStyle w:val="a4"/>
      <w:framePr w:w="14971" w:h="541" w:hRule="exact" w:wrap="around" w:vAnchor="text" w:hAnchor="margin" w:xAlign="center" w:y="-149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026F8" w:rsidRDefault="009026F8" w:rsidP="00D87FB3">
    <w:pPr>
      <w:pStyle w:val="a4"/>
      <w:framePr w:w="14971" w:h="541" w:hRule="exact" w:wrap="around" w:vAnchor="text" w:hAnchor="margin" w:xAlign="center" w:y="-149"/>
      <w:jc w:val="center"/>
      <w:rPr>
        <w:rStyle w:val="a6"/>
      </w:rPr>
    </w:pPr>
  </w:p>
  <w:p w:rsidR="009026F8" w:rsidRDefault="009026F8" w:rsidP="00D87FB3">
    <w:pPr>
      <w:pStyle w:val="a4"/>
      <w:framePr w:w="14971" w:h="541" w:hRule="exact" w:wrap="around" w:vAnchor="text" w:hAnchor="margin" w:xAlign="center" w:y="-149"/>
      <w:jc w:val="center"/>
      <w:rPr>
        <w:rStyle w:val="a6"/>
      </w:rPr>
    </w:pPr>
    <w:r>
      <w:rPr>
        <w:rStyle w:val="a6"/>
      </w:rPr>
      <w:t xml:space="preserve">Список ответственных исполнителей </w:t>
    </w:r>
  </w:p>
  <w:p w:rsidR="009026F8" w:rsidRDefault="009026F8" w:rsidP="00D87FB3">
    <w:pPr>
      <w:pStyle w:val="a4"/>
      <w:framePr w:w="14971" w:h="541" w:hRule="exact" w:wrap="around" w:vAnchor="text" w:hAnchor="margin" w:xAlign="center" w:y="-14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B2" w:rsidRPr="005054C1" w:rsidRDefault="008424B2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7DA1"/>
    <w:multiLevelType w:val="hybridMultilevel"/>
    <w:tmpl w:val="E93E8890"/>
    <w:lvl w:ilvl="0" w:tplc="936293A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4D85137"/>
    <w:multiLevelType w:val="hybridMultilevel"/>
    <w:tmpl w:val="3A30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36D0F"/>
    <w:multiLevelType w:val="hybridMultilevel"/>
    <w:tmpl w:val="02583B5E"/>
    <w:lvl w:ilvl="0" w:tplc="14B2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031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4844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480C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8A20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9483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A66E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6658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F3B6FB7"/>
    <w:multiLevelType w:val="hybridMultilevel"/>
    <w:tmpl w:val="29088CF2"/>
    <w:lvl w:ilvl="0" w:tplc="F48C3CB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F6099C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40CA4"/>
    <w:multiLevelType w:val="hybridMultilevel"/>
    <w:tmpl w:val="3F60D04C"/>
    <w:lvl w:ilvl="0" w:tplc="D4DEF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EC5C9D"/>
    <w:multiLevelType w:val="multilevel"/>
    <w:tmpl w:val="7A86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B4F25"/>
    <w:multiLevelType w:val="hybridMultilevel"/>
    <w:tmpl w:val="0E2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1">
    <w:nsid w:val="51E20412"/>
    <w:multiLevelType w:val="hybridMultilevel"/>
    <w:tmpl w:val="2868A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F318C"/>
    <w:multiLevelType w:val="hybridMultilevel"/>
    <w:tmpl w:val="5AD40F4A"/>
    <w:lvl w:ilvl="0" w:tplc="70085E4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18B4A66"/>
    <w:multiLevelType w:val="hybridMultilevel"/>
    <w:tmpl w:val="C39A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EB140A9"/>
    <w:multiLevelType w:val="multilevel"/>
    <w:tmpl w:val="92F0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0F5745"/>
    <w:multiLevelType w:val="hybridMultilevel"/>
    <w:tmpl w:val="434E7D24"/>
    <w:lvl w:ilvl="0" w:tplc="7ABE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9"/>
  </w:num>
  <w:num w:numId="7">
    <w:abstractNumId w:val="2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5"/>
  </w:num>
  <w:num w:numId="12">
    <w:abstractNumId w:val="24"/>
  </w:num>
  <w:num w:numId="13">
    <w:abstractNumId w:val="21"/>
  </w:num>
  <w:num w:numId="14">
    <w:abstractNumId w:val="23"/>
  </w:num>
  <w:num w:numId="15">
    <w:abstractNumId w:val="22"/>
  </w:num>
  <w:num w:numId="16">
    <w:abstractNumId w:val="26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0"/>
  </w:num>
  <w:num w:numId="21">
    <w:abstractNumId w:val="31"/>
  </w:num>
  <w:num w:numId="22">
    <w:abstractNumId w:val="17"/>
  </w:num>
  <w:num w:numId="23">
    <w:abstractNumId w:val="1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5"/>
  </w:num>
  <w:num w:numId="32">
    <w:abstractNumId w:val="7"/>
  </w:num>
  <w:num w:numId="33">
    <w:abstractNumId w:val="1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17F3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37641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25747"/>
    <w:rsid w:val="0043073C"/>
    <w:rsid w:val="004316A5"/>
    <w:rsid w:val="0044186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27B95"/>
    <w:rsid w:val="00656D2F"/>
    <w:rsid w:val="00660A01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477DA"/>
    <w:rsid w:val="007507F9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7F7A2D"/>
    <w:rsid w:val="0080249B"/>
    <w:rsid w:val="00804067"/>
    <w:rsid w:val="00804976"/>
    <w:rsid w:val="00811C64"/>
    <w:rsid w:val="00813F8D"/>
    <w:rsid w:val="00816565"/>
    <w:rsid w:val="00824A13"/>
    <w:rsid w:val="0082506E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B68E4"/>
    <w:rsid w:val="008C7407"/>
    <w:rsid w:val="008D515C"/>
    <w:rsid w:val="008F3C35"/>
    <w:rsid w:val="008F65B6"/>
    <w:rsid w:val="00902530"/>
    <w:rsid w:val="009026F8"/>
    <w:rsid w:val="00902A9E"/>
    <w:rsid w:val="009155FB"/>
    <w:rsid w:val="00926F84"/>
    <w:rsid w:val="00930E6B"/>
    <w:rsid w:val="009400C2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C47D6"/>
    <w:rsid w:val="00AC5727"/>
    <w:rsid w:val="00AC5761"/>
    <w:rsid w:val="00AC6CCD"/>
    <w:rsid w:val="00AC72FE"/>
    <w:rsid w:val="00AC7B44"/>
    <w:rsid w:val="00AD2AAF"/>
    <w:rsid w:val="00AD3D96"/>
    <w:rsid w:val="00AE0927"/>
    <w:rsid w:val="00AE1EFA"/>
    <w:rsid w:val="00AE3608"/>
    <w:rsid w:val="00AE3856"/>
    <w:rsid w:val="00AE562D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4FF9"/>
    <w:rsid w:val="00CE76A3"/>
    <w:rsid w:val="00CF16A9"/>
    <w:rsid w:val="00CF1A57"/>
    <w:rsid w:val="00CF3E72"/>
    <w:rsid w:val="00D12437"/>
    <w:rsid w:val="00D16835"/>
    <w:rsid w:val="00D20AAF"/>
    <w:rsid w:val="00D213D6"/>
    <w:rsid w:val="00D31831"/>
    <w:rsid w:val="00D31E60"/>
    <w:rsid w:val="00D3470E"/>
    <w:rsid w:val="00D3502A"/>
    <w:rsid w:val="00D4167D"/>
    <w:rsid w:val="00D46023"/>
    <w:rsid w:val="00D46ABF"/>
    <w:rsid w:val="00D62E89"/>
    <w:rsid w:val="00D73693"/>
    <w:rsid w:val="00D77B44"/>
    <w:rsid w:val="00D77C6D"/>
    <w:rsid w:val="00D96EA7"/>
    <w:rsid w:val="00D97532"/>
    <w:rsid w:val="00DA1992"/>
    <w:rsid w:val="00DA5265"/>
    <w:rsid w:val="00DB03E3"/>
    <w:rsid w:val="00DB23B5"/>
    <w:rsid w:val="00DC1DF8"/>
    <w:rsid w:val="00DC1F3A"/>
    <w:rsid w:val="00DE4445"/>
    <w:rsid w:val="00DE4E41"/>
    <w:rsid w:val="00E10294"/>
    <w:rsid w:val="00E10C23"/>
    <w:rsid w:val="00E361BB"/>
    <w:rsid w:val="00E50FAD"/>
    <w:rsid w:val="00E51501"/>
    <w:rsid w:val="00E51699"/>
    <w:rsid w:val="00E66655"/>
    <w:rsid w:val="00E67E03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uiPriority w:val="99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umber">
    <w:name w:val="docuntyped-number"/>
    <w:basedOn w:val="a0"/>
    <w:rsid w:val="00225C92"/>
  </w:style>
  <w:style w:type="character" w:customStyle="1" w:styleId="docnote-text">
    <w:name w:val="docnote-text"/>
    <w:basedOn w:val="a0"/>
    <w:rsid w:val="0022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uiPriority w:val="99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umber">
    <w:name w:val="docuntyped-number"/>
    <w:basedOn w:val="a0"/>
    <w:rsid w:val="00225C92"/>
  </w:style>
  <w:style w:type="character" w:customStyle="1" w:styleId="docnote-text">
    <w:name w:val="docnote-text"/>
    <w:basedOn w:val="a0"/>
    <w:rsid w:val="002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minjust.ru/" TargetMode="External"/><Relationship Id="rId21" Type="http://schemas.openxmlformats.org/officeDocument/2006/relationships/hyperlink" Target="http://pravo.minjust.ru/" TargetMode="External"/><Relationship Id="rId42" Type="http://schemas.openxmlformats.org/officeDocument/2006/relationships/hyperlink" Target="http://pravo.minjust.ru/" TargetMode="External"/><Relationship Id="rId47" Type="http://schemas.openxmlformats.org/officeDocument/2006/relationships/hyperlink" Target="http://pravo.minjust.ru/" TargetMode="External"/><Relationship Id="rId63" Type="http://schemas.openxmlformats.org/officeDocument/2006/relationships/hyperlink" Target="http://pravo.minjust.ru/" TargetMode="External"/><Relationship Id="rId68" Type="http://schemas.openxmlformats.org/officeDocument/2006/relationships/hyperlink" Target="http://pravo.minjust.ru/" TargetMode="External"/><Relationship Id="rId16" Type="http://schemas.openxmlformats.org/officeDocument/2006/relationships/header" Target="header4.xml"/><Relationship Id="rId11" Type="http://schemas.openxmlformats.org/officeDocument/2006/relationships/header" Target="header1.xm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53" Type="http://schemas.openxmlformats.org/officeDocument/2006/relationships/hyperlink" Target="http://pravo.minjust.ru/" TargetMode="External"/><Relationship Id="rId58" Type="http://schemas.openxmlformats.org/officeDocument/2006/relationships/hyperlink" Target="http://pravo.minjust.ru/" TargetMode="External"/><Relationship Id="rId74" Type="http://schemas.openxmlformats.org/officeDocument/2006/relationships/hyperlink" Target="http://pravo.minjust.ru/" TargetMode="External"/><Relationship Id="rId79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:8080/bigs/showDocument.html?id=8F21B21C-A408-42C4-B9FE-A939B863C84A" TargetMode="External"/><Relationship Id="rId14" Type="http://schemas.openxmlformats.org/officeDocument/2006/relationships/header" Target="header2.xm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.minjust.ru/" TargetMode="External"/><Relationship Id="rId48" Type="http://schemas.openxmlformats.org/officeDocument/2006/relationships/hyperlink" Target="http://pravo.minjust.ru/" TargetMode="External"/><Relationship Id="rId56" Type="http://schemas.openxmlformats.org/officeDocument/2006/relationships/hyperlink" Target="http://pravo.minjust.ru/" TargetMode="External"/><Relationship Id="rId64" Type="http://schemas.openxmlformats.org/officeDocument/2006/relationships/hyperlink" Target="http://pravo.minjust.ru/" TargetMode="External"/><Relationship Id="rId69" Type="http://schemas.openxmlformats.org/officeDocument/2006/relationships/hyperlink" Target="http://pravo.minjust.ru/" TargetMode="External"/><Relationship Id="rId77" Type="http://schemas.openxmlformats.org/officeDocument/2006/relationships/hyperlink" Target="http://pravo.minjus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ravo.minjust.ru/" TargetMode="External"/><Relationship Id="rId72" Type="http://schemas.openxmlformats.org/officeDocument/2006/relationships/hyperlink" Target="http://pravo.minjust.ru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hyperlink" Target="http://pravo.minjust.ru/" TargetMode="External"/><Relationship Id="rId59" Type="http://schemas.openxmlformats.org/officeDocument/2006/relationships/hyperlink" Target="http://pravo.minjust.ru/" TargetMode="External"/><Relationship Id="rId67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:8080/bigs/showDocument.html?id=7CF23543-B49D-435B-911A-4A5462BB28CA" TargetMode="External"/><Relationship Id="rId41" Type="http://schemas.openxmlformats.org/officeDocument/2006/relationships/hyperlink" Target="http://pravo.minjust.ru/" TargetMode="External"/><Relationship Id="rId54" Type="http://schemas.openxmlformats.org/officeDocument/2006/relationships/hyperlink" Target="http://pravo.minjust.ru/" TargetMode="External"/><Relationship Id="rId62" Type="http://schemas.openxmlformats.org/officeDocument/2006/relationships/hyperlink" Target="http://pravo.minjust.ru/" TargetMode="External"/><Relationship Id="rId70" Type="http://schemas.openxmlformats.org/officeDocument/2006/relationships/hyperlink" Target="http://pravo.minjust.ru/" TargetMode="External"/><Relationship Id="rId75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49" Type="http://schemas.openxmlformats.org/officeDocument/2006/relationships/hyperlink" Target="http://pravo.minjust.ru/" TargetMode="External"/><Relationship Id="rId57" Type="http://schemas.openxmlformats.org/officeDocument/2006/relationships/hyperlink" Target="http://pravo.minjust.ru/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.minjust.ru/" TargetMode="External"/><Relationship Id="rId52" Type="http://schemas.openxmlformats.org/officeDocument/2006/relationships/hyperlink" Target="http://pravo.minjust.ru/" TargetMode="External"/><Relationship Id="rId60" Type="http://schemas.openxmlformats.org/officeDocument/2006/relationships/hyperlink" Target="http://pravo.minjust.ru/" TargetMode="External"/><Relationship Id="rId65" Type="http://schemas.openxmlformats.org/officeDocument/2006/relationships/hyperlink" Target="http://pravo.minjust.ru/" TargetMode="External"/><Relationship Id="rId73" Type="http://schemas.openxmlformats.org/officeDocument/2006/relationships/hyperlink" Target="http://pravo.minjust.ru/" TargetMode="External"/><Relationship Id="rId78" Type="http://schemas.openxmlformats.org/officeDocument/2006/relationships/hyperlink" Target="http://pravo.minjust.ru/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50" Type="http://schemas.openxmlformats.org/officeDocument/2006/relationships/hyperlink" Target="http://pravo.minjust.ru/" TargetMode="External"/><Relationship Id="rId55" Type="http://schemas.openxmlformats.org/officeDocument/2006/relationships/hyperlink" Target="http://pravo.minjust.ru/" TargetMode="External"/><Relationship Id="rId76" Type="http://schemas.openxmlformats.org/officeDocument/2006/relationships/hyperlink" Target="http://pravo.minjust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.minjust.ru/" TargetMode="External"/><Relationship Id="rId66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C5F2-6AF5-4CA5-BF1A-D29413C2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5583</Words>
  <Characters>31826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11</cp:revision>
  <cp:lastPrinted>2018-10-10T07:17:00Z</cp:lastPrinted>
  <dcterms:created xsi:type="dcterms:W3CDTF">2020-08-12T01:11:00Z</dcterms:created>
  <dcterms:modified xsi:type="dcterms:W3CDTF">2020-10-30T01:18:00Z</dcterms:modified>
</cp:coreProperties>
</file>